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40" w:rsidRPr="00C21420" w:rsidRDefault="007E2240" w:rsidP="00C512FB">
      <w:pPr>
        <w:pStyle w:val="ab"/>
        <w:spacing w:after="120"/>
        <w:rPr>
          <w:rFonts w:ascii="思源黑体 CN Regular" w:eastAsia="思源黑体 CN Regular" w:hAnsi="思源黑体 CN Regular"/>
          <w:kern w:val="0"/>
          <w:sz w:val="28"/>
          <w:lang w:val="zh-CN"/>
        </w:rPr>
      </w:pPr>
      <w:r w:rsidRPr="00C21420">
        <w:rPr>
          <w:rFonts w:ascii="思源黑体 CN Regular" w:eastAsia="思源黑体 CN Regular" w:hAnsi="思源黑体 CN Regular" w:hint="eastAsia"/>
          <w:kern w:val="0"/>
          <w:lang w:val="zh-CN"/>
        </w:rPr>
        <w:t>前海中泰咨询研究报告订购</w:t>
      </w:r>
      <w:r w:rsidR="00B3447E" w:rsidRPr="00C21420">
        <w:rPr>
          <w:rFonts w:ascii="思源黑体 CN Regular" w:eastAsia="思源黑体 CN Regular" w:hAnsi="思源黑体 CN Regular" w:hint="eastAsia"/>
          <w:kern w:val="0"/>
          <w:lang w:val="zh-CN"/>
        </w:rPr>
        <w:t>协议</w:t>
      </w:r>
    </w:p>
    <w:p w:rsidR="007E2240" w:rsidRPr="00C21420" w:rsidRDefault="007E2240" w:rsidP="00766D9A">
      <w:pPr>
        <w:tabs>
          <w:tab w:val="left" w:pos="7920"/>
        </w:tabs>
        <w:autoSpaceDE w:val="0"/>
        <w:autoSpaceDN w:val="0"/>
        <w:adjustRightInd w:val="0"/>
        <w:spacing w:line="440" w:lineRule="exact"/>
        <w:outlineLvl w:val="0"/>
        <w:rPr>
          <w:rFonts w:ascii="黑体" w:eastAsia="黑体" w:hAnsi="黑体"/>
          <w:b/>
          <w:kern w:val="0"/>
          <w:sz w:val="24"/>
          <w:lang w:val="zh-CN"/>
        </w:rPr>
      </w:pPr>
      <w:r w:rsidRPr="00C21420">
        <w:rPr>
          <w:rFonts w:ascii="黑体" w:eastAsia="黑体" w:hAnsi="黑体" w:hint="eastAsia"/>
          <w:b/>
          <w:kern w:val="0"/>
          <w:sz w:val="24"/>
          <w:lang w:val="zh-CN"/>
        </w:rPr>
        <w:t>甲       方</w:t>
      </w:r>
      <w:r w:rsidR="00213DB8" w:rsidRPr="00C21420">
        <w:rPr>
          <w:rFonts w:ascii="黑体" w:eastAsia="黑体" w:hAnsi="黑体" w:hint="eastAsia"/>
          <w:b/>
          <w:kern w:val="0"/>
          <w:sz w:val="24"/>
          <w:lang w:val="zh-CN"/>
        </w:rPr>
        <w:t>：</w:t>
      </w:r>
      <w:r w:rsidRPr="00C21420">
        <w:rPr>
          <w:rFonts w:ascii="黑体" w:eastAsia="黑体" w:hAnsi="黑体" w:hint="eastAsia"/>
          <w:b/>
          <w:kern w:val="0"/>
          <w:sz w:val="24"/>
          <w:u w:val="single"/>
          <w:lang w:val="zh-CN"/>
        </w:rPr>
        <w:t xml:space="preserve">                                                              </w:t>
      </w:r>
      <w:r w:rsidR="006C078F" w:rsidRPr="00C21420">
        <w:rPr>
          <w:rFonts w:ascii="黑体" w:eastAsia="黑体" w:hAnsi="黑体" w:hint="eastAsia"/>
          <w:b/>
          <w:kern w:val="0"/>
          <w:sz w:val="24"/>
          <w:u w:val="single"/>
          <w:lang w:val="zh-CN"/>
        </w:rPr>
        <w:t xml:space="preserve">    </w:t>
      </w:r>
      <w:r w:rsidR="00991429" w:rsidRPr="00C21420">
        <w:rPr>
          <w:rFonts w:ascii="黑体" w:eastAsia="黑体" w:hAnsi="黑体" w:hint="eastAsia"/>
          <w:b/>
          <w:kern w:val="0"/>
          <w:sz w:val="24"/>
          <w:u w:val="single"/>
          <w:lang w:val="zh-CN"/>
        </w:rPr>
        <w:t xml:space="preserve">  </w:t>
      </w:r>
      <w:r w:rsidRPr="00C21420">
        <w:rPr>
          <w:rFonts w:ascii="黑体" w:eastAsia="黑体" w:hAnsi="黑体" w:hint="eastAsia"/>
          <w:b/>
          <w:kern w:val="0"/>
          <w:sz w:val="24"/>
          <w:u w:val="single"/>
          <w:lang w:val="zh-CN"/>
        </w:rPr>
        <w:t xml:space="preserve"> </w:t>
      </w:r>
    </w:p>
    <w:p w:rsidR="007E2240" w:rsidRPr="00C21420" w:rsidRDefault="007E2240" w:rsidP="005E48BA">
      <w:pPr>
        <w:autoSpaceDE w:val="0"/>
        <w:autoSpaceDN w:val="0"/>
        <w:adjustRightInd w:val="0"/>
        <w:spacing w:line="440" w:lineRule="exact"/>
        <w:rPr>
          <w:rFonts w:ascii="黑体" w:eastAsia="黑体" w:hAnsi="黑体"/>
          <w:b/>
          <w:kern w:val="0"/>
          <w:sz w:val="24"/>
          <w:u w:val="single"/>
          <w:lang w:val="zh-CN"/>
        </w:rPr>
      </w:pPr>
      <w:r w:rsidRPr="00C21420">
        <w:rPr>
          <w:rFonts w:ascii="黑体" w:eastAsia="黑体" w:hAnsi="黑体" w:hint="eastAsia"/>
          <w:b/>
          <w:spacing w:val="10"/>
          <w:kern w:val="0"/>
          <w:sz w:val="24"/>
          <w:lang w:val="zh-CN"/>
        </w:rPr>
        <w:t>企业负责人</w:t>
      </w:r>
      <w:r w:rsidRPr="00C21420">
        <w:rPr>
          <w:rFonts w:ascii="黑体" w:eastAsia="黑体" w:hAnsi="黑体" w:hint="eastAsia"/>
          <w:b/>
          <w:kern w:val="0"/>
          <w:sz w:val="24"/>
          <w:lang w:val="zh-CN"/>
        </w:rPr>
        <w:t>：</w:t>
      </w:r>
      <w:r w:rsidR="00D0470F" w:rsidRPr="00C21420">
        <w:rPr>
          <w:rFonts w:ascii="黑体" w:eastAsia="黑体" w:hAnsi="黑体" w:hint="eastAsia"/>
          <w:b/>
          <w:kern w:val="0"/>
          <w:sz w:val="24"/>
          <w:u w:val="single"/>
          <w:lang w:val="zh-CN"/>
        </w:rPr>
        <w:t xml:space="preserve">                      </w:t>
      </w:r>
      <w:r w:rsidR="006C078F" w:rsidRPr="00C21420">
        <w:rPr>
          <w:rFonts w:ascii="黑体" w:eastAsia="黑体" w:hAnsi="黑体" w:hint="eastAsia"/>
          <w:b/>
          <w:kern w:val="0"/>
          <w:sz w:val="24"/>
          <w:u w:val="single"/>
          <w:lang w:val="zh-CN"/>
        </w:rPr>
        <w:t xml:space="preserve"> </w:t>
      </w:r>
      <w:r w:rsidRPr="00C21420">
        <w:rPr>
          <w:rFonts w:ascii="黑体" w:eastAsia="黑体" w:hAnsi="黑体" w:hint="eastAsia"/>
          <w:b/>
          <w:kern w:val="0"/>
          <w:sz w:val="24"/>
          <w:u w:val="single"/>
          <w:lang w:val="zh-CN"/>
        </w:rPr>
        <w:t xml:space="preserve"> </w:t>
      </w:r>
      <w:r w:rsidR="006C078F" w:rsidRPr="00C21420">
        <w:rPr>
          <w:rFonts w:ascii="黑体" w:eastAsia="黑体" w:hAnsi="黑体" w:hint="eastAsia"/>
          <w:b/>
          <w:kern w:val="0"/>
          <w:sz w:val="24"/>
          <w:u w:val="single"/>
          <w:lang w:val="zh-CN"/>
        </w:rPr>
        <w:t xml:space="preserve">  </w:t>
      </w:r>
      <w:r w:rsidR="00991429" w:rsidRPr="00C21420">
        <w:rPr>
          <w:rFonts w:ascii="黑体" w:eastAsia="黑体" w:hAnsi="黑体" w:hint="eastAsia"/>
          <w:b/>
          <w:kern w:val="0"/>
          <w:sz w:val="24"/>
          <w:u w:val="single"/>
          <w:lang w:val="zh-CN"/>
        </w:rPr>
        <w:t xml:space="preserve"> </w:t>
      </w:r>
      <w:r w:rsidR="006C078F" w:rsidRPr="00C21420">
        <w:rPr>
          <w:rFonts w:ascii="黑体" w:eastAsia="黑体" w:hAnsi="黑体" w:hint="eastAsia"/>
          <w:b/>
          <w:kern w:val="0"/>
          <w:sz w:val="24"/>
          <w:u w:val="single"/>
          <w:lang w:val="zh-CN"/>
        </w:rPr>
        <w:t xml:space="preserve"> </w:t>
      </w:r>
      <w:r w:rsidR="006C078F" w:rsidRPr="00C21420">
        <w:rPr>
          <w:rFonts w:ascii="黑体" w:eastAsia="黑体" w:hAnsi="黑体" w:hint="eastAsia"/>
          <w:b/>
          <w:kern w:val="0"/>
          <w:sz w:val="24"/>
          <w:lang w:val="zh-CN"/>
        </w:rPr>
        <w:t xml:space="preserve"> </w:t>
      </w:r>
      <w:r w:rsidR="00D0470F" w:rsidRPr="00C21420">
        <w:rPr>
          <w:rFonts w:ascii="黑体" w:eastAsia="黑体" w:hAnsi="黑体" w:hint="eastAsia"/>
          <w:b/>
          <w:kern w:val="0"/>
          <w:sz w:val="24"/>
          <w:lang w:val="zh-CN"/>
        </w:rPr>
        <w:t>□先生 □女士</w:t>
      </w:r>
      <w:r w:rsidR="00AC24D6" w:rsidRPr="00C21420">
        <w:rPr>
          <w:rFonts w:ascii="黑体" w:eastAsia="黑体" w:hAnsi="黑体" w:hint="eastAsia"/>
          <w:b/>
          <w:kern w:val="0"/>
          <w:sz w:val="24"/>
          <w:lang w:val="zh-CN"/>
        </w:rPr>
        <w:t xml:space="preserve"> </w:t>
      </w:r>
      <w:r w:rsidR="006C078F" w:rsidRPr="00C21420">
        <w:rPr>
          <w:rFonts w:ascii="黑体" w:eastAsia="黑体" w:hAnsi="黑体" w:hint="eastAsia"/>
          <w:b/>
          <w:kern w:val="0"/>
          <w:sz w:val="24"/>
          <w:lang w:val="zh-CN"/>
        </w:rPr>
        <w:t xml:space="preserve"> </w:t>
      </w:r>
      <w:r w:rsidRPr="00C21420">
        <w:rPr>
          <w:rFonts w:ascii="黑体" w:eastAsia="黑体" w:hAnsi="黑体" w:hint="eastAsia"/>
          <w:b/>
          <w:kern w:val="0"/>
          <w:sz w:val="24"/>
          <w:lang w:val="zh-CN"/>
        </w:rPr>
        <w:t>职务：</w:t>
      </w:r>
      <w:r w:rsidR="006C078F" w:rsidRPr="00C21420">
        <w:rPr>
          <w:rFonts w:ascii="黑体" w:eastAsia="黑体" w:hAnsi="黑体" w:hint="eastAsia"/>
          <w:b/>
          <w:kern w:val="0"/>
          <w:sz w:val="24"/>
          <w:u w:val="single"/>
          <w:lang w:val="zh-CN"/>
        </w:rPr>
        <w:t xml:space="preserve">                </w:t>
      </w:r>
      <w:r w:rsidR="00AC24D6" w:rsidRPr="00C21420">
        <w:rPr>
          <w:rFonts w:ascii="黑体" w:eastAsia="黑体" w:hAnsi="黑体" w:hint="eastAsia"/>
          <w:b/>
          <w:kern w:val="0"/>
          <w:sz w:val="24"/>
          <w:u w:val="single"/>
          <w:lang w:val="zh-CN"/>
        </w:rPr>
        <w:t xml:space="preserve"> </w:t>
      </w:r>
      <w:r w:rsidR="00991429" w:rsidRPr="00C21420">
        <w:rPr>
          <w:rFonts w:ascii="黑体" w:eastAsia="黑体" w:hAnsi="黑体" w:hint="eastAsia"/>
          <w:b/>
          <w:kern w:val="0"/>
          <w:sz w:val="24"/>
          <w:u w:val="single"/>
          <w:lang w:val="zh-CN"/>
        </w:rPr>
        <w:t xml:space="preserve">  </w:t>
      </w:r>
    </w:p>
    <w:p w:rsidR="007E2240" w:rsidRPr="00C21420" w:rsidRDefault="007E2240" w:rsidP="005E48BA">
      <w:pPr>
        <w:autoSpaceDE w:val="0"/>
        <w:autoSpaceDN w:val="0"/>
        <w:adjustRightInd w:val="0"/>
        <w:spacing w:line="440" w:lineRule="exact"/>
        <w:rPr>
          <w:rFonts w:ascii="黑体" w:eastAsia="黑体" w:hAnsi="黑体"/>
          <w:b/>
          <w:kern w:val="0"/>
          <w:sz w:val="24"/>
          <w:u w:val="single"/>
          <w:lang w:val="zh-CN"/>
        </w:rPr>
      </w:pPr>
      <w:r w:rsidRPr="00C21420">
        <w:rPr>
          <w:rFonts w:ascii="黑体" w:eastAsia="黑体" w:hAnsi="黑体" w:hint="eastAsia"/>
          <w:b/>
          <w:spacing w:val="10"/>
          <w:kern w:val="0"/>
          <w:sz w:val="24"/>
          <w:lang w:val="zh-CN"/>
        </w:rPr>
        <w:t>企业联系人</w:t>
      </w:r>
      <w:r w:rsidRPr="00C21420">
        <w:rPr>
          <w:rFonts w:ascii="黑体" w:eastAsia="黑体" w:hAnsi="黑体" w:hint="eastAsia"/>
          <w:b/>
          <w:kern w:val="0"/>
          <w:sz w:val="24"/>
          <w:lang w:val="zh-CN"/>
        </w:rPr>
        <w:t>：</w:t>
      </w:r>
      <w:r w:rsidR="00D0470F" w:rsidRPr="00C21420">
        <w:rPr>
          <w:rFonts w:ascii="黑体" w:eastAsia="黑体" w:hAnsi="黑体" w:hint="eastAsia"/>
          <w:b/>
          <w:kern w:val="0"/>
          <w:sz w:val="24"/>
          <w:u w:val="single"/>
          <w:lang w:val="zh-CN"/>
        </w:rPr>
        <w:t xml:space="preserve">                     </w:t>
      </w:r>
      <w:r w:rsidRPr="00C21420">
        <w:rPr>
          <w:rFonts w:ascii="黑体" w:eastAsia="黑体" w:hAnsi="黑体" w:hint="eastAsia"/>
          <w:b/>
          <w:kern w:val="0"/>
          <w:sz w:val="24"/>
          <w:u w:val="single"/>
          <w:lang w:val="zh-CN"/>
        </w:rPr>
        <w:t xml:space="preserve"> </w:t>
      </w:r>
      <w:r w:rsidR="006C078F" w:rsidRPr="00C21420">
        <w:rPr>
          <w:rFonts w:ascii="黑体" w:eastAsia="黑体" w:hAnsi="黑体" w:hint="eastAsia"/>
          <w:b/>
          <w:kern w:val="0"/>
          <w:sz w:val="24"/>
          <w:u w:val="single"/>
          <w:lang w:val="zh-CN"/>
        </w:rPr>
        <w:t xml:space="preserve">  </w:t>
      </w:r>
      <w:r w:rsidRPr="00C21420">
        <w:rPr>
          <w:rFonts w:ascii="黑体" w:eastAsia="黑体" w:hAnsi="黑体" w:hint="eastAsia"/>
          <w:b/>
          <w:kern w:val="0"/>
          <w:sz w:val="24"/>
          <w:u w:val="single"/>
          <w:lang w:val="zh-CN"/>
        </w:rPr>
        <w:t xml:space="preserve"> </w:t>
      </w:r>
      <w:r w:rsidR="00991429" w:rsidRPr="00C21420">
        <w:rPr>
          <w:rFonts w:ascii="黑体" w:eastAsia="黑体" w:hAnsi="黑体" w:hint="eastAsia"/>
          <w:b/>
          <w:kern w:val="0"/>
          <w:sz w:val="24"/>
          <w:u w:val="single"/>
          <w:lang w:val="zh-CN"/>
        </w:rPr>
        <w:t xml:space="preserve"> </w:t>
      </w:r>
      <w:r w:rsidR="006C078F" w:rsidRPr="00C21420">
        <w:rPr>
          <w:rFonts w:ascii="黑体" w:eastAsia="黑体" w:hAnsi="黑体" w:hint="eastAsia"/>
          <w:b/>
          <w:kern w:val="0"/>
          <w:sz w:val="24"/>
          <w:u w:val="single"/>
          <w:lang w:val="zh-CN"/>
        </w:rPr>
        <w:t xml:space="preserve">  </w:t>
      </w:r>
      <w:r w:rsidR="006C078F" w:rsidRPr="00C21420">
        <w:rPr>
          <w:rFonts w:ascii="黑体" w:eastAsia="黑体" w:hAnsi="黑体" w:hint="eastAsia"/>
          <w:b/>
          <w:kern w:val="0"/>
          <w:sz w:val="24"/>
          <w:lang w:val="zh-CN"/>
        </w:rPr>
        <w:t xml:space="preserve"> </w:t>
      </w:r>
      <w:r w:rsidR="00D0470F" w:rsidRPr="00C21420">
        <w:rPr>
          <w:rFonts w:ascii="黑体" w:eastAsia="黑体" w:hAnsi="黑体" w:hint="eastAsia"/>
          <w:b/>
          <w:kern w:val="0"/>
          <w:sz w:val="24"/>
          <w:lang w:val="zh-CN"/>
        </w:rPr>
        <w:t>□先生 □女士</w:t>
      </w:r>
      <w:r w:rsidR="006C078F" w:rsidRPr="00C21420">
        <w:rPr>
          <w:rFonts w:ascii="黑体" w:eastAsia="黑体" w:hAnsi="黑体" w:hint="eastAsia"/>
          <w:b/>
          <w:kern w:val="0"/>
          <w:sz w:val="24"/>
          <w:lang w:val="zh-CN"/>
        </w:rPr>
        <w:t xml:space="preserve"> </w:t>
      </w:r>
      <w:r w:rsidR="00AC24D6" w:rsidRPr="00C21420">
        <w:rPr>
          <w:rFonts w:ascii="黑体" w:eastAsia="黑体" w:hAnsi="黑体" w:hint="eastAsia"/>
          <w:b/>
          <w:kern w:val="0"/>
          <w:sz w:val="24"/>
          <w:lang w:val="zh-CN"/>
        </w:rPr>
        <w:t xml:space="preserve"> </w:t>
      </w:r>
      <w:r w:rsidRPr="00C21420">
        <w:rPr>
          <w:rFonts w:ascii="黑体" w:eastAsia="黑体" w:hAnsi="黑体" w:hint="eastAsia"/>
          <w:b/>
          <w:kern w:val="0"/>
          <w:sz w:val="24"/>
          <w:lang w:val="zh-CN"/>
        </w:rPr>
        <w:t>职务：</w:t>
      </w:r>
      <w:r w:rsidRPr="00C21420">
        <w:rPr>
          <w:rFonts w:ascii="黑体" w:eastAsia="黑体" w:hAnsi="黑体" w:hint="eastAsia"/>
          <w:b/>
          <w:kern w:val="0"/>
          <w:sz w:val="24"/>
          <w:u w:val="single"/>
          <w:lang w:val="zh-CN"/>
        </w:rPr>
        <w:t xml:space="preserve">              </w:t>
      </w:r>
      <w:r w:rsidR="006C078F" w:rsidRPr="00C21420">
        <w:rPr>
          <w:rFonts w:ascii="黑体" w:eastAsia="黑体" w:hAnsi="黑体" w:hint="eastAsia"/>
          <w:b/>
          <w:kern w:val="0"/>
          <w:sz w:val="24"/>
          <w:u w:val="single"/>
          <w:lang w:val="zh-CN"/>
        </w:rPr>
        <w:t xml:space="preserve"> </w:t>
      </w:r>
      <w:r w:rsidR="00991429" w:rsidRPr="00C21420">
        <w:rPr>
          <w:rFonts w:ascii="黑体" w:eastAsia="黑体" w:hAnsi="黑体" w:hint="eastAsia"/>
          <w:b/>
          <w:kern w:val="0"/>
          <w:sz w:val="24"/>
          <w:u w:val="single"/>
          <w:lang w:val="zh-CN"/>
        </w:rPr>
        <w:t xml:space="preserve">  </w:t>
      </w:r>
      <w:r w:rsidR="006C078F" w:rsidRPr="00C21420">
        <w:rPr>
          <w:rFonts w:ascii="黑体" w:eastAsia="黑体" w:hAnsi="黑体" w:hint="eastAsia"/>
          <w:b/>
          <w:kern w:val="0"/>
          <w:sz w:val="24"/>
          <w:u w:val="single"/>
          <w:lang w:val="zh-CN"/>
        </w:rPr>
        <w:t xml:space="preserve"> </w:t>
      </w:r>
      <w:r w:rsidR="00991429" w:rsidRPr="00C21420">
        <w:rPr>
          <w:rFonts w:ascii="黑体" w:eastAsia="黑体" w:hAnsi="黑体" w:hint="eastAsia"/>
          <w:b/>
          <w:kern w:val="0"/>
          <w:sz w:val="24"/>
          <w:u w:val="single"/>
          <w:lang w:val="zh-CN"/>
        </w:rPr>
        <w:t xml:space="preserve"> </w:t>
      </w:r>
    </w:p>
    <w:p w:rsidR="00AC24D6" w:rsidRPr="00C21420" w:rsidRDefault="00AC24D6" w:rsidP="005E48BA">
      <w:pPr>
        <w:autoSpaceDE w:val="0"/>
        <w:autoSpaceDN w:val="0"/>
        <w:adjustRightInd w:val="0"/>
        <w:spacing w:line="440" w:lineRule="exact"/>
        <w:rPr>
          <w:rFonts w:ascii="黑体" w:eastAsia="黑体" w:hAnsi="黑体"/>
          <w:b/>
          <w:kern w:val="0"/>
          <w:sz w:val="24"/>
          <w:lang w:val="zh-CN"/>
        </w:rPr>
      </w:pPr>
      <w:r w:rsidRPr="00C21420">
        <w:rPr>
          <w:rFonts w:ascii="黑体" w:eastAsia="黑体" w:hAnsi="黑体" w:hint="eastAsia"/>
          <w:b/>
          <w:kern w:val="0"/>
          <w:sz w:val="24"/>
          <w:lang w:val="zh-CN"/>
        </w:rPr>
        <w:t>手       机：</w:t>
      </w:r>
      <w:r w:rsidRPr="00C21420">
        <w:rPr>
          <w:rFonts w:ascii="黑体" w:eastAsia="黑体" w:hAnsi="黑体" w:hint="eastAsia"/>
          <w:b/>
          <w:kern w:val="0"/>
          <w:sz w:val="24"/>
          <w:u w:val="single"/>
          <w:lang w:val="zh-CN"/>
        </w:rPr>
        <w:t xml:space="preserve">                         </w:t>
      </w:r>
      <w:r w:rsidR="00991429" w:rsidRPr="00C21420">
        <w:rPr>
          <w:rFonts w:ascii="黑体" w:eastAsia="黑体" w:hAnsi="黑体" w:hint="eastAsia"/>
          <w:b/>
          <w:kern w:val="0"/>
          <w:sz w:val="24"/>
          <w:u w:val="single"/>
          <w:lang w:val="zh-CN"/>
        </w:rPr>
        <w:t xml:space="preserve"> </w:t>
      </w:r>
      <w:r w:rsidRPr="00C21420">
        <w:rPr>
          <w:rFonts w:ascii="黑体" w:eastAsia="黑体" w:hAnsi="黑体" w:hint="eastAsia"/>
          <w:b/>
          <w:kern w:val="0"/>
          <w:sz w:val="24"/>
          <w:u w:val="single"/>
          <w:lang w:val="zh-CN"/>
        </w:rPr>
        <w:t xml:space="preserve">  </w:t>
      </w:r>
      <w:r w:rsidRPr="00C21420">
        <w:rPr>
          <w:rFonts w:ascii="黑体" w:eastAsia="黑体" w:hAnsi="黑体" w:hint="eastAsia"/>
          <w:b/>
          <w:kern w:val="0"/>
          <w:sz w:val="24"/>
          <w:lang w:val="zh-CN"/>
        </w:rPr>
        <w:t xml:space="preserve"> 企业传真：</w:t>
      </w:r>
      <w:r w:rsidRPr="00C21420">
        <w:rPr>
          <w:rFonts w:ascii="黑体" w:eastAsia="黑体" w:hAnsi="黑体" w:hint="eastAsia"/>
          <w:b/>
          <w:kern w:val="0"/>
          <w:sz w:val="24"/>
          <w:u w:val="single"/>
          <w:lang w:val="zh-CN"/>
        </w:rPr>
        <w:t xml:space="preserve">                          </w:t>
      </w:r>
      <w:r w:rsidR="00991429" w:rsidRPr="00C21420">
        <w:rPr>
          <w:rFonts w:ascii="黑体" w:eastAsia="黑体" w:hAnsi="黑体" w:hint="eastAsia"/>
          <w:b/>
          <w:kern w:val="0"/>
          <w:sz w:val="24"/>
          <w:u w:val="single"/>
          <w:lang w:val="zh-CN"/>
        </w:rPr>
        <w:t xml:space="preserve"> </w:t>
      </w:r>
      <w:r w:rsidRPr="00C21420">
        <w:rPr>
          <w:rFonts w:ascii="黑体" w:eastAsia="黑体" w:hAnsi="黑体" w:hint="eastAsia"/>
          <w:b/>
          <w:kern w:val="0"/>
          <w:sz w:val="24"/>
          <w:u w:val="single"/>
          <w:lang w:val="zh-CN"/>
        </w:rPr>
        <w:t xml:space="preserve">   </w:t>
      </w:r>
    </w:p>
    <w:p w:rsidR="007E2240" w:rsidRPr="00C21420" w:rsidRDefault="00AC24D6" w:rsidP="005E48BA">
      <w:pPr>
        <w:autoSpaceDE w:val="0"/>
        <w:autoSpaceDN w:val="0"/>
        <w:adjustRightInd w:val="0"/>
        <w:spacing w:line="440" w:lineRule="exact"/>
        <w:rPr>
          <w:rFonts w:ascii="黑体" w:eastAsia="黑体" w:hAnsi="黑体"/>
          <w:b/>
          <w:kern w:val="0"/>
          <w:sz w:val="24"/>
          <w:u w:val="single"/>
          <w:lang w:val="zh-CN"/>
        </w:rPr>
      </w:pPr>
      <w:r w:rsidRPr="00C21420">
        <w:rPr>
          <w:rFonts w:ascii="黑体" w:eastAsia="黑体" w:hAnsi="黑体" w:hint="eastAsia"/>
          <w:b/>
          <w:kern w:val="0"/>
          <w:sz w:val="24"/>
          <w:lang w:val="zh-CN"/>
        </w:rPr>
        <w:t>座</w:t>
      </w:r>
      <w:r w:rsidR="007E2240" w:rsidRPr="00C21420">
        <w:rPr>
          <w:rFonts w:ascii="黑体" w:eastAsia="黑体" w:hAnsi="黑体" w:hint="eastAsia"/>
          <w:b/>
          <w:kern w:val="0"/>
          <w:sz w:val="24"/>
          <w:lang w:val="zh-CN"/>
        </w:rPr>
        <w:t xml:space="preserve">       </w:t>
      </w:r>
      <w:r w:rsidRPr="00C21420">
        <w:rPr>
          <w:rFonts w:ascii="黑体" w:eastAsia="黑体" w:hAnsi="黑体" w:hint="eastAsia"/>
          <w:b/>
          <w:kern w:val="0"/>
          <w:sz w:val="24"/>
          <w:lang w:val="zh-CN"/>
        </w:rPr>
        <w:t>机</w:t>
      </w:r>
      <w:r w:rsidR="007E2240" w:rsidRPr="00C21420">
        <w:rPr>
          <w:rFonts w:ascii="黑体" w:eastAsia="黑体" w:hAnsi="黑体" w:hint="eastAsia"/>
          <w:b/>
          <w:kern w:val="0"/>
          <w:sz w:val="24"/>
          <w:lang w:val="zh-CN"/>
        </w:rPr>
        <w:t>：</w:t>
      </w:r>
      <w:r w:rsidR="007E2240" w:rsidRPr="00C21420">
        <w:rPr>
          <w:rFonts w:ascii="黑体" w:eastAsia="黑体" w:hAnsi="黑体" w:hint="eastAsia"/>
          <w:b/>
          <w:kern w:val="0"/>
          <w:sz w:val="24"/>
          <w:u w:val="single"/>
          <w:lang w:val="zh-CN"/>
        </w:rPr>
        <w:t xml:space="preserve">                     </w:t>
      </w:r>
      <w:r w:rsidR="006C078F" w:rsidRPr="00C21420">
        <w:rPr>
          <w:rFonts w:ascii="黑体" w:eastAsia="黑体" w:hAnsi="黑体" w:hint="eastAsia"/>
          <w:b/>
          <w:kern w:val="0"/>
          <w:sz w:val="24"/>
          <w:u w:val="single"/>
          <w:lang w:val="zh-CN"/>
        </w:rPr>
        <w:t xml:space="preserve">  </w:t>
      </w:r>
      <w:r w:rsidR="007E2240" w:rsidRPr="00C21420">
        <w:rPr>
          <w:rFonts w:ascii="黑体" w:eastAsia="黑体" w:hAnsi="黑体" w:hint="eastAsia"/>
          <w:b/>
          <w:kern w:val="0"/>
          <w:sz w:val="24"/>
          <w:u w:val="single"/>
          <w:lang w:val="zh-CN"/>
        </w:rPr>
        <w:t xml:space="preserve"> </w:t>
      </w:r>
      <w:r w:rsidR="00991429" w:rsidRPr="00C21420">
        <w:rPr>
          <w:rFonts w:ascii="黑体" w:eastAsia="黑体" w:hAnsi="黑体" w:hint="eastAsia"/>
          <w:b/>
          <w:kern w:val="0"/>
          <w:sz w:val="24"/>
          <w:u w:val="single"/>
          <w:lang w:val="zh-CN"/>
        </w:rPr>
        <w:t xml:space="preserve"> </w:t>
      </w:r>
      <w:r w:rsidR="007E2240" w:rsidRPr="00C21420">
        <w:rPr>
          <w:rFonts w:ascii="黑体" w:eastAsia="黑体" w:hAnsi="黑体" w:hint="eastAsia"/>
          <w:b/>
          <w:kern w:val="0"/>
          <w:sz w:val="24"/>
          <w:u w:val="single"/>
          <w:lang w:val="zh-CN"/>
        </w:rPr>
        <w:t xml:space="preserve"> </w:t>
      </w:r>
      <w:r w:rsidR="006C078F" w:rsidRPr="00C21420">
        <w:rPr>
          <w:rFonts w:ascii="黑体" w:eastAsia="黑体" w:hAnsi="黑体" w:hint="eastAsia"/>
          <w:b/>
          <w:kern w:val="0"/>
          <w:sz w:val="24"/>
          <w:u w:val="single"/>
          <w:lang w:val="zh-CN"/>
        </w:rPr>
        <w:t xml:space="preserve">  </w:t>
      </w:r>
      <w:r w:rsidR="007E2240" w:rsidRPr="00C21420">
        <w:rPr>
          <w:rFonts w:ascii="黑体" w:eastAsia="黑体" w:hAnsi="黑体" w:hint="eastAsia"/>
          <w:b/>
          <w:kern w:val="0"/>
          <w:sz w:val="24"/>
          <w:lang w:val="zh-CN"/>
        </w:rPr>
        <w:t xml:space="preserve"> </w:t>
      </w:r>
      <w:r w:rsidRPr="00C21420">
        <w:rPr>
          <w:rFonts w:ascii="黑体" w:eastAsia="黑体" w:hAnsi="黑体" w:hint="eastAsia"/>
          <w:b/>
          <w:sz w:val="24"/>
        </w:rPr>
        <w:t>电子邮箱</w:t>
      </w:r>
      <w:r w:rsidR="007E2240" w:rsidRPr="00C21420">
        <w:rPr>
          <w:rFonts w:ascii="黑体" w:eastAsia="黑体" w:hAnsi="黑体" w:hint="eastAsia"/>
          <w:b/>
          <w:kern w:val="0"/>
          <w:sz w:val="24"/>
          <w:lang w:val="zh-CN"/>
        </w:rPr>
        <w:t>：</w:t>
      </w:r>
      <w:r w:rsidR="007E2240" w:rsidRPr="00C21420">
        <w:rPr>
          <w:rFonts w:ascii="黑体" w:eastAsia="黑体" w:hAnsi="黑体" w:hint="eastAsia"/>
          <w:b/>
          <w:kern w:val="0"/>
          <w:sz w:val="24"/>
          <w:u w:val="single"/>
          <w:lang w:val="zh-CN"/>
        </w:rPr>
        <w:t xml:space="preserve">                          </w:t>
      </w:r>
      <w:r w:rsidR="00991429" w:rsidRPr="00C21420">
        <w:rPr>
          <w:rFonts w:ascii="黑体" w:eastAsia="黑体" w:hAnsi="黑体" w:hint="eastAsia"/>
          <w:b/>
          <w:kern w:val="0"/>
          <w:sz w:val="24"/>
          <w:u w:val="single"/>
          <w:lang w:val="zh-CN"/>
        </w:rPr>
        <w:t xml:space="preserve"> </w:t>
      </w:r>
      <w:r w:rsidR="007E2240" w:rsidRPr="00C21420">
        <w:rPr>
          <w:rFonts w:ascii="黑体" w:eastAsia="黑体" w:hAnsi="黑体" w:hint="eastAsia"/>
          <w:b/>
          <w:kern w:val="0"/>
          <w:sz w:val="24"/>
          <w:u w:val="single"/>
          <w:lang w:val="zh-CN"/>
        </w:rPr>
        <w:t xml:space="preserve"> </w:t>
      </w:r>
      <w:r w:rsidR="006C078F" w:rsidRPr="00C21420">
        <w:rPr>
          <w:rFonts w:ascii="黑体" w:eastAsia="黑体" w:hAnsi="黑体" w:hint="eastAsia"/>
          <w:b/>
          <w:kern w:val="0"/>
          <w:sz w:val="24"/>
          <w:u w:val="single"/>
          <w:lang w:val="zh-CN"/>
        </w:rPr>
        <w:t xml:space="preserve">  </w:t>
      </w:r>
    </w:p>
    <w:p w:rsidR="007E2240" w:rsidRPr="00C21420" w:rsidRDefault="007E2240" w:rsidP="005E48BA">
      <w:pPr>
        <w:autoSpaceDE w:val="0"/>
        <w:autoSpaceDN w:val="0"/>
        <w:adjustRightInd w:val="0"/>
        <w:spacing w:line="440" w:lineRule="exact"/>
        <w:rPr>
          <w:rFonts w:ascii="黑体" w:eastAsia="黑体" w:hAnsi="黑体"/>
          <w:b/>
          <w:kern w:val="0"/>
          <w:sz w:val="24"/>
          <w:lang w:val="zh-CN"/>
        </w:rPr>
      </w:pPr>
      <w:r w:rsidRPr="00C21420">
        <w:rPr>
          <w:rFonts w:ascii="黑体" w:eastAsia="黑体" w:hAnsi="黑体" w:hint="eastAsia"/>
          <w:b/>
          <w:kern w:val="0"/>
          <w:sz w:val="24"/>
          <w:lang w:val="zh-CN"/>
        </w:rPr>
        <w:t>地       址：</w:t>
      </w:r>
      <w:r w:rsidRPr="00C21420">
        <w:rPr>
          <w:rFonts w:ascii="黑体" w:eastAsia="黑体" w:hAnsi="黑体" w:hint="eastAsia"/>
          <w:b/>
          <w:kern w:val="0"/>
          <w:sz w:val="24"/>
          <w:u w:val="single"/>
          <w:lang w:val="zh-CN"/>
        </w:rPr>
        <w:t xml:space="preserve">                                                              </w:t>
      </w:r>
      <w:r w:rsidR="006C078F" w:rsidRPr="00C21420">
        <w:rPr>
          <w:rFonts w:ascii="黑体" w:eastAsia="黑体" w:hAnsi="黑体" w:hint="eastAsia"/>
          <w:b/>
          <w:kern w:val="0"/>
          <w:sz w:val="24"/>
          <w:u w:val="single"/>
          <w:lang w:val="zh-CN"/>
        </w:rPr>
        <w:t xml:space="preserve">  </w:t>
      </w:r>
      <w:r w:rsidR="00991429" w:rsidRPr="00C21420">
        <w:rPr>
          <w:rFonts w:ascii="黑体" w:eastAsia="黑体" w:hAnsi="黑体" w:hint="eastAsia"/>
          <w:b/>
          <w:kern w:val="0"/>
          <w:sz w:val="24"/>
          <w:u w:val="single"/>
          <w:lang w:val="zh-CN"/>
        </w:rPr>
        <w:t xml:space="preserve">  </w:t>
      </w:r>
      <w:r w:rsidR="006C078F" w:rsidRPr="00C21420">
        <w:rPr>
          <w:rFonts w:ascii="黑体" w:eastAsia="黑体" w:hAnsi="黑体" w:hint="eastAsia"/>
          <w:b/>
          <w:kern w:val="0"/>
          <w:sz w:val="24"/>
          <w:u w:val="single"/>
          <w:lang w:val="zh-CN"/>
        </w:rPr>
        <w:t xml:space="preserve"> </w:t>
      </w:r>
      <w:r w:rsidRPr="00C21420">
        <w:rPr>
          <w:rFonts w:ascii="黑体" w:eastAsia="黑体" w:hAnsi="黑体" w:hint="eastAsia"/>
          <w:b/>
          <w:kern w:val="0"/>
          <w:sz w:val="24"/>
          <w:u w:val="single"/>
          <w:lang w:val="zh-CN"/>
        </w:rPr>
        <w:t xml:space="preserve"> </w:t>
      </w:r>
      <w:r w:rsidR="006C078F" w:rsidRPr="00C21420">
        <w:rPr>
          <w:rFonts w:ascii="黑体" w:eastAsia="黑体" w:hAnsi="黑体" w:hint="eastAsia"/>
          <w:b/>
          <w:kern w:val="0"/>
          <w:sz w:val="24"/>
          <w:u w:val="single"/>
          <w:lang w:val="zh-CN"/>
        </w:rPr>
        <w:t xml:space="preserve"> </w:t>
      </w:r>
    </w:p>
    <w:p w:rsidR="00D21DD1" w:rsidRPr="00C21420" w:rsidRDefault="000D5FAB" w:rsidP="005E48BA">
      <w:pPr>
        <w:autoSpaceDE w:val="0"/>
        <w:autoSpaceDN w:val="0"/>
        <w:adjustRightInd w:val="0"/>
        <w:spacing w:line="312" w:lineRule="auto"/>
        <w:rPr>
          <w:rFonts w:ascii="黑体" w:eastAsia="黑体" w:hAnsi="黑体"/>
          <w:color w:val="C00000"/>
          <w:kern w:val="0"/>
          <w:sz w:val="18"/>
          <w:szCs w:val="18"/>
          <w:lang w:val="zh-CN"/>
        </w:rPr>
      </w:pPr>
      <w:r w:rsidRPr="00C21420">
        <w:rPr>
          <w:rFonts w:ascii="黑体" w:eastAsia="黑体" w:hAnsi="STXihei" w:hint="eastAsia"/>
          <w:b/>
          <w:color w:val="C00000"/>
          <w:kern w:val="0"/>
          <w:sz w:val="24"/>
          <w:lang w:val="zh-CN"/>
        </w:rPr>
        <w:t>□套餐</w:t>
      </w:r>
      <w:r w:rsidR="004372A5" w:rsidRPr="00C21420">
        <w:rPr>
          <w:rFonts w:ascii="黑体" w:eastAsia="黑体" w:hAnsi="STXihei" w:hint="eastAsia"/>
          <w:b/>
          <w:color w:val="C00000"/>
          <w:kern w:val="0"/>
          <w:sz w:val="24"/>
          <w:lang w:val="zh-CN"/>
        </w:rPr>
        <w:t>一</w:t>
      </w:r>
      <w:r w:rsidRPr="00C21420">
        <w:rPr>
          <w:rFonts w:ascii="黑体" w:eastAsia="黑体" w:hAnsi="STXihei" w:hint="eastAsia"/>
          <w:b/>
          <w:color w:val="C00000"/>
          <w:kern w:val="0"/>
          <w:sz w:val="24"/>
          <w:lang w:val="zh-CN"/>
        </w:rPr>
        <w:t>：5份报告，特惠订阅费用4.</w:t>
      </w:r>
      <w:r w:rsidR="00834F0C" w:rsidRPr="00C21420">
        <w:rPr>
          <w:rFonts w:ascii="黑体" w:eastAsia="黑体" w:hAnsi="STXihei" w:hint="eastAsia"/>
          <w:b/>
          <w:color w:val="C00000"/>
          <w:kern w:val="0"/>
          <w:sz w:val="24"/>
          <w:lang w:val="zh-CN"/>
        </w:rPr>
        <w:t>6</w:t>
      </w:r>
      <w:r w:rsidRPr="00C21420">
        <w:rPr>
          <w:rFonts w:ascii="黑体" w:eastAsia="黑体" w:hAnsi="STXihei" w:hint="eastAsia"/>
          <w:b/>
          <w:color w:val="C00000"/>
          <w:kern w:val="0"/>
          <w:sz w:val="24"/>
          <w:lang w:val="zh-CN"/>
        </w:rPr>
        <w:t xml:space="preserve">万元 </w:t>
      </w:r>
      <w:r w:rsidR="007D3F95" w:rsidRPr="00C21420">
        <w:rPr>
          <w:rFonts w:ascii="黑体" w:eastAsia="黑体" w:hAnsi="STXihei" w:hint="eastAsia"/>
          <w:b/>
          <w:color w:val="C00000"/>
          <w:kern w:val="0"/>
          <w:sz w:val="24"/>
          <w:lang w:val="zh-CN"/>
        </w:rPr>
        <w:t xml:space="preserve"> </w:t>
      </w:r>
      <w:r w:rsidR="00DD56CA" w:rsidRPr="00C21420">
        <w:rPr>
          <w:rFonts w:ascii="黑体" w:eastAsia="黑体" w:hAnsi="STXihei" w:hint="eastAsia"/>
          <w:b/>
          <w:color w:val="C00000"/>
          <w:kern w:val="0"/>
          <w:sz w:val="24"/>
          <w:lang w:val="zh-CN"/>
        </w:rPr>
        <w:t xml:space="preserve"> </w:t>
      </w:r>
      <w:r w:rsidR="007D3F95" w:rsidRPr="00C21420">
        <w:rPr>
          <w:rFonts w:ascii="黑体" w:eastAsia="黑体" w:hAnsi="STXihei" w:hint="eastAsia"/>
          <w:b/>
          <w:color w:val="C00000"/>
          <w:kern w:val="0"/>
          <w:sz w:val="24"/>
          <w:lang w:val="zh-CN"/>
        </w:rPr>
        <w:t xml:space="preserve"> </w:t>
      </w:r>
      <w:r w:rsidRPr="00C21420">
        <w:rPr>
          <w:rFonts w:ascii="黑体" w:eastAsia="黑体" w:hAnsi="STXihei" w:hint="eastAsia"/>
          <w:b/>
          <w:color w:val="C00000"/>
          <w:kern w:val="0"/>
          <w:sz w:val="24"/>
          <w:lang w:val="zh-CN"/>
        </w:rPr>
        <w:t>□套餐</w:t>
      </w:r>
      <w:r w:rsidR="004372A5" w:rsidRPr="00C21420">
        <w:rPr>
          <w:rFonts w:ascii="黑体" w:eastAsia="黑体" w:hAnsi="STXihei" w:hint="eastAsia"/>
          <w:b/>
          <w:color w:val="C00000"/>
          <w:kern w:val="0"/>
          <w:sz w:val="24"/>
          <w:lang w:val="zh-CN"/>
        </w:rPr>
        <w:t>二</w:t>
      </w:r>
      <w:r w:rsidRPr="00C21420">
        <w:rPr>
          <w:rFonts w:ascii="黑体" w:eastAsia="黑体" w:hAnsi="STXihei" w:hint="eastAsia"/>
          <w:b/>
          <w:color w:val="C00000"/>
          <w:kern w:val="0"/>
          <w:sz w:val="24"/>
          <w:lang w:val="zh-CN"/>
        </w:rPr>
        <w:t>：10份报告，特惠订阅费用</w:t>
      </w:r>
      <w:r w:rsidR="00CB17B9" w:rsidRPr="00C21420">
        <w:rPr>
          <w:rFonts w:ascii="黑体" w:eastAsia="黑体" w:hAnsi="STXihei" w:hint="eastAsia"/>
          <w:b/>
          <w:color w:val="C00000"/>
          <w:kern w:val="0"/>
          <w:sz w:val="24"/>
          <w:lang w:val="zh-CN"/>
        </w:rPr>
        <w:t>8.</w:t>
      </w:r>
      <w:r w:rsidR="00834F0C" w:rsidRPr="00C21420">
        <w:rPr>
          <w:rFonts w:ascii="黑体" w:eastAsia="黑体" w:hAnsi="STXihei" w:hint="eastAsia"/>
          <w:b/>
          <w:color w:val="C00000"/>
          <w:kern w:val="0"/>
          <w:sz w:val="24"/>
          <w:lang w:val="zh-CN"/>
        </w:rPr>
        <w:t>8</w:t>
      </w:r>
      <w:r w:rsidRPr="00C21420">
        <w:rPr>
          <w:rFonts w:ascii="黑体" w:eastAsia="黑体" w:hAnsi="STXihei" w:hint="eastAsia"/>
          <w:b/>
          <w:color w:val="C00000"/>
          <w:kern w:val="0"/>
          <w:sz w:val="24"/>
          <w:lang w:val="zh-CN"/>
        </w:rPr>
        <w:t>万元</w:t>
      </w:r>
    </w:p>
    <w:p w:rsidR="00D21DD1" w:rsidRPr="00C21420" w:rsidRDefault="000D5FAB" w:rsidP="005E48BA">
      <w:pPr>
        <w:autoSpaceDE w:val="0"/>
        <w:autoSpaceDN w:val="0"/>
        <w:adjustRightInd w:val="0"/>
        <w:spacing w:line="312" w:lineRule="auto"/>
        <w:rPr>
          <w:rFonts w:ascii="黑体" w:eastAsia="黑体" w:hAnsi="STXihei"/>
          <w:b/>
          <w:color w:val="C00000"/>
          <w:kern w:val="0"/>
          <w:sz w:val="24"/>
          <w:lang w:val="zh-CN"/>
        </w:rPr>
      </w:pPr>
      <w:r w:rsidRPr="00C21420">
        <w:rPr>
          <w:rFonts w:ascii="黑体" w:eastAsia="黑体" w:hAnsi="STXihei" w:hint="eastAsia"/>
          <w:b/>
          <w:color w:val="C00000"/>
          <w:kern w:val="0"/>
          <w:sz w:val="24"/>
          <w:lang w:val="zh-CN"/>
        </w:rPr>
        <w:t>□套餐</w:t>
      </w:r>
      <w:r w:rsidR="004372A5" w:rsidRPr="00C21420">
        <w:rPr>
          <w:rFonts w:ascii="黑体" w:eastAsia="黑体" w:hAnsi="STXihei" w:hint="eastAsia"/>
          <w:b/>
          <w:color w:val="C00000"/>
          <w:kern w:val="0"/>
          <w:sz w:val="24"/>
          <w:lang w:val="zh-CN"/>
        </w:rPr>
        <w:t>三</w:t>
      </w:r>
      <w:r w:rsidRPr="00C21420">
        <w:rPr>
          <w:rFonts w:ascii="黑体" w:eastAsia="黑体" w:hAnsi="STXihei" w:hint="eastAsia"/>
          <w:b/>
          <w:color w:val="C00000"/>
          <w:kern w:val="0"/>
          <w:sz w:val="24"/>
          <w:lang w:val="zh-CN"/>
        </w:rPr>
        <w:t>：15份报告，特惠订阅费用</w:t>
      </w:r>
      <w:r w:rsidR="00834F0C" w:rsidRPr="00C21420">
        <w:rPr>
          <w:rFonts w:ascii="黑体" w:eastAsia="黑体" w:hAnsi="STXihei" w:hint="eastAsia"/>
          <w:b/>
          <w:color w:val="C00000"/>
          <w:kern w:val="0"/>
          <w:sz w:val="24"/>
          <w:lang w:val="zh-CN"/>
        </w:rPr>
        <w:t>12.5</w:t>
      </w:r>
      <w:r w:rsidRPr="00C21420">
        <w:rPr>
          <w:rFonts w:ascii="黑体" w:eastAsia="黑体" w:hAnsi="STXihei" w:hint="eastAsia"/>
          <w:b/>
          <w:color w:val="C00000"/>
          <w:kern w:val="0"/>
          <w:sz w:val="24"/>
          <w:lang w:val="zh-CN"/>
        </w:rPr>
        <w:t xml:space="preserve">万元 </w:t>
      </w:r>
      <w:r w:rsidR="00A036DA" w:rsidRPr="00C21420">
        <w:rPr>
          <w:rFonts w:ascii="黑体" w:eastAsia="黑体" w:hAnsi="STXihei" w:hint="eastAsia"/>
          <w:b/>
          <w:color w:val="C00000"/>
          <w:kern w:val="0"/>
          <w:sz w:val="24"/>
          <w:lang w:val="zh-CN"/>
        </w:rPr>
        <w:t xml:space="preserve"> </w:t>
      </w:r>
      <w:r w:rsidRPr="00C21420">
        <w:rPr>
          <w:rFonts w:ascii="黑体" w:eastAsia="黑体" w:hAnsi="STXihei" w:hint="eastAsia"/>
          <w:b/>
          <w:color w:val="C00000"/>
          <w:kern w:val="0"/>
          <w:sz w:val="24"/>
          <w:lang w:val="zh-CN"/>
        </w:rPr>
        <w:t>□套餐</w:t>
      </w:r>
      <w:r w:rsidR="004372A5" w:rsidRPr="00C21420">
        <w:rPr>
          <w:rFonts w:ascii="黑体" w:eastAsia="黑体" w:hAnsi="STXihei" w:hint="eastAsia"/>
          <w:b/>
          <w:color w:val="C00000"/>
          <w:kern w:val="0"/>
          <w:sz w:val="24"/>
          <w:lang w:val="zh-CN"/>
        </w:rPr>
        <w:t>四</w:t>
      </w:r>
      <w:r w:rsidRPr="00C21420">
        <w:rPr>
          <w:rFonts w:ascii="黑体" w:eastAsia="黑体" w:hAnsi="STXihei" w:hint="eastAsia"/>
          <w:b/>
          <w:color w:val="C00000"/>
          <w:kern w:val="0"/>
          <w:sz w:val="24"/>
          <w:lang w:val="zh-CN"/>
        </w:rPr>
        <w:t>：20份报告，特惠订阅费用</w:t>
      </w:r>
      <w:r w:rsidR="00834F0C" w:rsidRPr="00C21420">
        <w:rPr>
          <w:rFonts w:ascii="黑体" w:eastAsia="黑体" w:hAnsi="STXihei" w:hint="eastAsia"/>
          <w:b/>
          <w:color w:val="C00000"/>
          <w:kern w:val="0"/>
          <w:sz w:val="24"/>
          <w:lang w:val="zh-CN"/>
        </w:rPr>
        <w:t>16.5</w:t>
      </w:r>
      <w:r w:rsidRPr="00C21420">
        <w:rPr>
          <w:rFonts w:ascii="黑体" w:eastAsia="黑体" w:hAnsi="STXihei" w:hint="eastAsia"/>
          <w:b/>
          <w:color w:val="C00000"/>
          <w:kern w:val="0"/>
          <w:sz w:val="24"/>
          <w:lang w:val="zh-CN"/>
        </w:rPr>
        <w:t>万元</w:t>
      </w:r>
    </w:p>
    <w:p w:rsidR="000D5FAB" w:rsidRPr="00C21420" w:rsidRDefault="000D5FAB" w:rsidP="00766D9A">
      <w:pPr>
        <w:autoSpaceDE w:val="0"/>
        <w:autoSpaceDN w:val="0"/>
        <w:adjustRightInd w:val="0"/>
        <w:spacing w:line="312" w:lineRule="auto"/>
        <w:outlineLvl w:val="0"/>
        <w:rPr>
          <w:rFonts w:ascii="黑体" w:eastAsia="黑体" w:hAnsi="黑体"/>
          <w:b/>
          <w:color w:val="C00000"/>
          <w:kern w:val="0"/>
          <w:sz w:val="18"/>
          <w:szCs w:val="18"/>
          <w:lang w:val="zh-CN"/>
        </w:rPr>
      </w:pPr>
      <w:r w:rsidRPr="00C21420">
        <w:rPr>
          <w:rFonts w:ascii="黑体" w:eastAsia="黑体" w:hAnsi="黑体" w:hint="eastAsia"/>
          <w:b/>
          <w:color w:val="C00000"/>
          <w:kern w:val="0"/>
          <w:sz w:val="20"/>
          <w:szCs w:val="18"/>
          <w:lang w:val="zh-CN"/>
        </w:rPr>
        <w:t>备注：原报告单份定价超过1万的不参与</w:t>
      </w:r>
      <w:r w:rsidR="007D3F95" w:rsidRPr="00C21420">
        <w:rPr>
          <w:rFonts w:ascii="黑体" w:eastAsia="黑体" w:hAnsi="黑体" w:hint="eastAsia"/>
          <w:b/>
          <w:color w:val="C00000"/>
          <w:kern w:val="0"/>
          <w:sz w:val="20"/>
          <w:szCs w:val="18"/>
          <w:lang w:val="zh-CN"/>
        </w:rPr>
        <w:t>套餐优惠</w:t>
      </w:r>
      <w:r w:rsidRPr="00C21420">
        <w:rPr>
          <w:rFonts w:ascii="黑体" w:eastAsia="黑体" w:hAnsi="黑体" w:hint="eastAsia"/>
          <w:b/>
          <w:color w:val="C00000"/>
          <w:kern w:val="0"/>
          <w:sz w:val="20"/>
          <w:szCs w:val="18"/>
          <w:lang w:val="zh-CN"/>
        </w:rPr>
        <w:t>活动。</w:t>
      </w:r>
    </w:p>
    <w:p w:rsidR="007D3F95" w:rsidRPr="00C21420" w:rsidRDefault="007D3F95" w:rsidP="005E48BA">
      <w:pPr>
        <w:autoSpaceDE w:val="0"/>
        <w:autoSpaceDN w:val="0"/>
        <w:adjustRightInd w:val="0"/>
        <w:spacing w:line="440" w:lineRule="exact"/>
        <w:rPr>
          <w:rFonts w:ascii="黑体" w:eastAsia="黑体" w:hAnsi="黑体"/>
          <w:b/>
          <w:color w:val="002060"/>
          <w:kern w:val="0"/>
          <w:sz w:val="24"/>
          <w:u w:val="single"/>
          <w:lang w:val="zh-CN"/>
        </w:rPr>
      </w:pPr>
      <w:r w:rsidRPr="00C21420">
        <w:rPr>
          <w:rFonts w:ascii="黑体" w:eastAsia="黑体" w:hAnsi="黑体" w:hint="eastAsia"/>
          <w:b/>
          <w:color w:val="002060"/>
          <w:spacing w:val="10"/>
          <w:kern w:val="0"/>
          <w:sz w:val="24"/>
          <w:lang w:val="zh-CN"/>
        </w:rPr>
        <w:t>报告及套餐</w:t>
      </w:r>
      <w:r w:rsidRPr="00C21420">
        <w:rPr>
          <w:rFonts w:ascii="黑体" w:eastAsia="黑体" w:hAnsi="黑体" w:hint="eastAsia"/>
          <w:b/>
          <w:kern w:val="0"/>
          <w:sz w:val="24"/>
          <w:lang w:val="zh-CN"/>
        </w:rPr>
        <w:t>：</w:t>
      </w:r>
      <w:r w:rsidR="00293CBE" w:rsidRPr="00C21420">
        <w:rPr>
          <w:rFonts w:ascii="黑体" w:eastAsia="黑体" w:hAnsi="黑体" w:hint="eastAsia"/>
          <w:b/>
          <w:kern w:val="0"/>
          <w:sz w:val="24"/>
          <w:u w:val="single"/>
          <w:lang w:val="zh-CN"/>
        </w:rPr>
        <w:t xml:space="preserve">                                                        </w:t>
      </w:r>
      <w:r w:rsidRPr="00C21420">
        <w:rPr>
          <w:rFonts w:ascii="黑体" w:eastAsia="黑体" w:hAnsi="黑体" w:hint="eastAsia"/>
          <w:b/>
          <w:color w:val="002060"/>
          <w:kern w:val="0"/>
          <w:sz w:val="24"/>
          <w:lang w:val="zh-CN"/>
        </w:rPr>
        <w:t xml:space="preserve"> </w:t>
      </w:r>
      <w:r w:rsidRPr="00C21420">
        <w:rPr>
          <w:rFonts w:ascii="黑体" w:eastAsia="黑体" w:hAnsi="黑体" w:hint="eastAsia"/>
          <w:b/>
          <w:kern w:val="0"/>
          <w:sz w:val="24"/>
          <w:lang w:val="zh-CN"/>
        </w:rPr>
        <w:t>份数：</w:t>
      </w:r>
      <w:r w:rsidRPr="00C21420">
        <w:rPr>
          <w:rFonts w:ascii="黑体" w:eastAsia="黑体" w:hAnsi="黑体" w:hint="eastAsia"/>
          <w:b/>
          <w:kern w:val="0"/>
          <w:sz w:val="24"/>
          <w:u w:val="single"/>
          <w:lang w:val="zh-CN"/>
        </w:rPr>
        <w:t xml:space="preserve"> </w:t>
      </w:r>
      <w:r w:rsidR="00156CA0" w:rsidRPr="00C21420">
        <w:rPr>
          <w:rFonts w:ascii="黑体" w:eastAsia="黑体" w:hAnsi="黑体" w:hint="eastAsia"/>
          <w:b/>
          <w:kern w:val="0"/>
          <w:sz w:val="24"/>
          <w:u w:val="single"/>
          <w:lang w:val="zh-CN"/>
        </w:rPr>
        <w:t xml:space="preserve"> </w:t>
      </w:r>
      <w:r w:rsidRPr="00C21420">
        <w:rPr>
          <w:rFonts w:ascii="黑体" w:eastAsia="黑体" w:hAnsi="黑体" w:hint="eastAsia"/>
          <w:b/>
          <w:kern w:val="0"/>
          <w:sz w:val="24"/>
          <w:u w:val="single"/>
          <w:lang w:val="zh-CN"/>
        </w:rPr>
        <w:t xml:space="preserve">    </w:t>
      </w:r>
    </w:p>
    <w:p w:rsidR="007D3F95" w:rsidRPr="00C21420" w:rsidRDefault="007D3F95" w:rsidP="005E48BA">
      <w:pPr>
        <w:autoSpaceDE w:val="0"/>
        <w:autoSpaceDN w:val="0"/>
        <w:adjustRightInd w:val="0"/>
        <w:spacing w:line="440" w:lineRule="exact"/>
        <w:rPr>
          <w:rFonts w:ascii="黑体" w:eastAsia="黑体" w:hAnsi="黑体"/>
          <w:kern w:val="0"/>
          <w:sz w:val="18"/>
          <w:szCs w:val="18"/>
          <w:lang w:val="zh-CN"/>
        </w:rPr>
      </w:pPr>
      <w:r w:rsidRPr="00C21420">
        <w:rPr>
          <w:rFonts w:ascii="黑体" w:eastAsia="黑体" w:hAnsi="黑体" w:hint="eastAsia"/>
          <w:b/>
          <w:kern w:val="0"/>
          <w:sz w:val="24"/>
          <w:lang w:val="zh-CN"/>
        </w:rPr>
        <w:t>服 务 方 式：</w:t>
      </w:r>
      <w:r w:rsidRPr="00C21420">
        <w:rPr>
          <w:rFonts w:ascii="黑体" w:eastAsia="黑体" w:hAnsi="黑体" w:hint="eastAsia"/>
          <w:b/>
          <w:sz w:val="24"/>
        </w:rPr>
        <w:t>□全套版本</w:t>
      </w:r>
      <w:r w:rsidRPr="00C21420">
        <w:rPr>
          <w:rFonts w:ascii="黑体" w:eastAsia="黑体" w:hAnsi="黑体" w:hint="eastAsia"/>
          <w:kern w:val="0"/>
          <w:sz w:val="18"/>
          <w:szCs w:val="18"/>
          <w:lang w:val="zh-CN"/>
        </w:rPr>
        <w:t xml:space="preserve">（电子版+印刷版） </w:t>
      </w:r>
      <w:r w:rsidR="00AD313B" w:rsidRPr="00C21420">
        <w:rPr>
          <w:rFonts w:ascii="黑体" w:eastAsia="黑体" w:hAnsi="黑体" w:hint="eastAsia"/>
          <w:kern w:val="0"/>
          <w:sz w:val="18"/>
          <w:szCs w:val="18"/>
          <w:lang w:val="zh-CN"/>
        </w:rPr>
        <w:t xml:space="preserve"> </w:t>
      </w:r>
      <w:r w:rsidRPr="00C21420">
        <w:rPr>
          <w:rFonts w:ascii="黑体" w:eastAsia="黑体" w:hAnsi="黑体" w:hint="eastAsia"/>
          <w:b/>
          <w:sz w:val="24"/>
        </w:rPr>
        <w:t xml:space="preserve"> □电子版本</w:t>
      </w:r>
      <w:r w:rsidRPr="00C21420">
        <w:rPr>
          <w:rFonts w:ascii="黑体" w:eastAsia="黑体" w:hAnsi="黑体" w:hint="eastAsia"/>
          <w:kern w:val="0"/>
          <w:sz w:val="18"/>
          <w:szCs w:val="18"/>
          <w:lang w:val="zh-CN"/>
        </w:rPr>
        <w:t>（电子邮件发送）</w:t>
      </w:r>
      <w:r w:rsidR="00AD313B" w:rsidRPr="00C21420">
        <w:rPr>
          <w:rFonts w:ascii="黑体" w:eastAsia="黑体" w:hAnsi="黑体" w:hint="eastAsia"/>
          <w:kern w:val="0"/>
          <w:sz w:val="18"/>
          <w:szCs w:val="18"/>
          <w:lang w:val="zh-CN"/>
        </w:rPr>
        <w:t xml:space="preserve"> </w:t>
      </w:r>
      <w:r w:rsidRPr="00C21420">
        <w:rPr>
          <w:rFonts w:ascii="黑体" w:eastAsia="黑体" w:hAnsi="黑体" w:hint="eastAsia"/>
          <w:kern w:val="0"/>
          <w:sz w:val="18"/>
          <w:szCs w:val="18"/>
          <w:lang w:val="zh-CN"/>
        </w:rPr>
        <w:t xml:space="preserve"> </w:t>
      </w:r>
      <w:r w:rsidRPr="00C21420">
        <w:rPr>
          <w:rFonts w:ascii="黑体" w:eastAsia="黑体" w:hAnsi="黑体" w:hint="eastAsia"/>
          <w:b/>
          <w:sz w:val="24"/>
        </w:rPr>
        <w:t xml:space="preserve"> □印刷版本</w:t>
      </w:r>
      <w:r w:rsidRPr="00C21420">
        <w:rPr>
          <w:rFonts w:ascii="黑体" w:eastAsia="黑体" w:hAnsi="黑体" w:hint="eastAsia"/>
          <w:kern w:val="0"/>
          <w:sz w:val="18"/>
          <w:szCs w:val="18"/>
          <w:lang w:val="zh-CN"/>
        </w:rPr>
        <w:t>（免费快递）</w:t>
      </w:r>
    </w:p>
    <w:p w:rsidR="00AD313B" w:rsidRPr="00C21420" w:rsidRDefault="00AD313B" w:rsidP="005E48BA">
      <w:pPr>
        <w:autoSpaceDE w:val="0"/>
        <w:autoSpaceDN w:val="0"/>
        <w:adjustRightInd w:val="0"/>
        <w:spacing w:line="440" w:lineRule="exact"/>
        <w:rPr>
          <w:rFonts w:ascii="黑体" w:eastAsia="黑体" w:hAnsi="黑体"/>
          <w:b/>
          <w:kern w:val="0"/>
          <w:sz w:val="24"/>
          <w:u w:val="single"/>
          <w:lang w:val="zh-CN"/>
        </w:rPr>
      </w:pPr>
      <w:r w:rsidRPr="00C21420">
        <w:rPr>
          <w:rFonts w:ascii="黑体" w:eastAsia="黑体" w:hAnsi="黑体" w:hint="eastAsia"/>
          <w:b/>
          <w:kern w:val="0"/>
          <w:sz w:val="24"/>
        </w:rPr>
        <w:t>协 议</w:t>
      </w:r>
      <w:r w:rsidRPr="00C21420">
        <w:rPr>
          <w:rFonts w:ascii="黑体" w:eastAsia="黑体" w:hAnsi="黑体" w:hint="eastAsia"/>
          <w:b/>
          <w:kern w:val="0"/>
          <w:sz w:val="24"/>
          <w:lang w:val="zh-CN"/>
        </w:rPr>
        <w:t xml:space="preserve"> 金 额：</w:t>
      </w:r>
      <w:r w:rsidRPr="00C21420">
        <w:rPr>
          <w:rFonts w:ascii="黑体" w:eastAsia="黑体" w:hAnsi="黑体" w:hint="eastAsia"/>
          <w:b/>
          <w:kern w:val="0"/>
          <w:sz w:val="24"/>
          <w:u w:val="single"/>
          <w:lang w:val="zh-CN"/>
        </w:rPr>
        <w:t xml:space="preserve">                            </w:t>
      </w:r>
      <w:r w:rsidRPr="00C21420">
        <w:rPr>
          <w:rFonts w:ascii="黑体" w:eastAsia="黑体" w:hAnsi="黑体" w:hint="eastAsia"/>
          <w:b/>
          <w:kern w:val="0"/>
          <w:sz w:val="24"/>
          <w:lang w:val="zh-CN"/>
        </w:rPr>
        <w:t xml:space="preserve"> 付款日期</w:t>
      </w:r>
      <w:r w:rsidRPr="00C21420">
        <w:rPr>
          <w:rFonts w:ascii="黑体" w:eastAsia="黑体" w:hAnsi="黑体" w:hint="eastAsia"/>
          <w:b/>
          <w:sz w:val="24"/>
        </w:rPr>
        <w:t>：</w:t>
      </w:r>
      <w:r w:rsidRPr="00C21420">
        <w:rPr>
          <w:rFonts w:ascii="黑体" w:eastAsia="黑体" w:hAnsi="黑体" w:hint="eastAsia"/>
          <w:b/>
          <w:kern w:val="0"/>
          <w:sz w:val="24"/>
          <w:u w:val="single"/>
          <w:lang w:val="zh-CN"/>
        </w:rPr>
        <w:t xml:space="preserve">                              </w:t>
      </w:r>
    </w:p>
    <w:p w:rsidR="007E2240" w:rsidRPr="00C21420" w:rsidRDefault="007E2240" w:rsidP="00766D9A">
      <w:pPr>
        <w:widowControl/>
        <w:spacing w:before="240" w:line="440" w:lineRule="exact"/>
        <w:jc w:val="left"/>
        <w:outlineLvl w:val="0"/>
        <w:rPr>
          <w:rFonts w:ascii="黑体" w:eastAsia="黑体" w:hAnsi="Arial" w:cs="Arial"/>
          <w:b/>
          <w:sz w:val="24"/>
        </w:rPr>
      </w:pPr>
      <w:r w:rsidRPr="00C21420">
        <w:rPr>
          <w:rFonts w:ascii="黑体" w:eastAsia="黑体" w:hAnsi="Arial" w:cs="Arial" w:hint="eastAsia"/>
          <w:b/>
          <w:sz w:val="24"/>
        </w:rPr>
        <w:t>乙       方：</w:t>
      </w:r>
      <w:r w:rsidR="008F3D47" w:rsidRPr="00C21420">
        <w:rPr>
          <w:rFonts w:ascii="黑体" w:eastAsia="黑体" w:hAnsi="Arial" w:cs="Arial" w:hint="eastAsia"/>
          <w:b/>
          <w:sz w:val="24"/>
        </w:rPr>
        <w:t>前海中泰（深圳）研究咨询控股有限公司</w:t>
      </w:r>
    </w:p>
    <w:p w:rsidR="007E2240" w:rsidRPr="00C21420" w:rsidRDefault="00D957F0" w:rsidP="00766D9A">
      <w:pPr>
        <w:autoSpaceDE w:val="0"/>
        <w:autoSpaceDN w:val="0"/>
        <w:adjustRightInd w:val="0"/>
        <w:spacing w:line="440" w:lineRule="exact"/>
        <w:jc w:val="left"/>
        <w:outlineLvl w:val="0"/>
        <w:rPr>
          <w:rFonts w:ascii="黑体" w:eastAsia="黑体" w:hAnsi="黑体" w:cs="Arial"/>
          <w:b/>
          <w:color w:val="C00000"/>
          <w:kern w:val="0"/>
          <w:sz w:val="24"/>
          <w:lang w:val="zh-CN"/>
        </w:rPr>
      </w:pPr>
      <w:r w:rsidRPr="00C21420">
        <w:rPr>
          <w:rFonts w:ascii="黑体" w:eastAsia="黑体" w:hAnsi="Arial" w:cs="Arial" w:hint="eastAsia"/>
          <w:b/>
          <w:kern w:val="0"/>
          <w:sz w:val="24"/>
          <w:lang w:val="zh-CN"/>
        </w:rPr>
        <w:t xml:space="preserve">联 系 </w:t>
      </w:r>
      <w:r w:rsidR="007E2240" w:rsidRPr="00C21420">
        <w:rPr>
          <w:rFonts w:ascii="黑体" w:eastAsia="黑体" w:hAnsi="Arial" w:cs="Arial"/>
          <w:b/>
          <w:kern w:val="0"/>
          <w:sz w:val="24"/>
          <w:lang w:val="zh-CN"/>
        </w:rPr>
        <w:t>电</w:t>
      </w:r>
      <w:r w:rsidR="007E2240" w:rsidRPr="00C21420">
        <w:rPr>
          <w:rFonts w:ascii="黑体" w:eastAsia="黑体" w:hAnsi="Arial" w:cs="Arial" w:hint="eastAsia"/>
          <w:b/>
          <w:kern w:val="0"/>
          <w:sz w:val="24"/>
          <w:lang w:val="zh-CN"/>
        </w:rPr>
        <w:t xml:space="preserve"> </w:t>
      </w:r>
      <w:r w:rsidR="007E2240" w:rsidRPr="00C21420">
        <w:rPr>
          <w:rFonts w:ascii="黑体" w:eastAsia="黑体" w:hAnsi="Arial" w:cs="Arial"/>
          <w:b/>
          <w:kern w:val="0"/>
          <w:sz w:val="24"/>
          <w:lang w:val="zh-CN"/>
        </w:rPr>
        <w:t>话：</w:t>
      </w:r>
      <w:r w:rsidRPr="00C21420">
        <w:rPr>
          <w:rFonts w:ascii="黑体" w:eastAsia="黑体" w:hAnsi="黑体" w:cs="Arial" w:hint="eastAsia"/>
          <w:b/>
          <w:color w:val="C00000"/>
          <w:kern w:val="0"/>
          <w:sz w:val="24"/>
          <w:lang w:val="zh-CN"/>
        </w:rPr>
        <w:t>0755-</w:t>
      </w:r>
      <w:r w:rsidR="00766D9A" w:rsidRPr="00C21420">
        <w:rPr>
          <w:rFonts w:ascii="黑体" w:eastAsia="黑体" w:hAnsi="黑体" w:cs="Arial" w:hint="eastAsia"/>
          <w:b/>
          <w:color w:val="C00000"/>
          <w:kern w:val="0"/>
          <w:sz w:val="24"/>
          <w:lang w:val="zh-CN"/>
        </w:rPr>
        <w:t>32919669</w:t>
      </w:r>
      <w:r w:rsidRPr="00C21420">
        <w:rPr>
          <w:rFonts w:ascii="黑体" w:eastAsia="黑体" w:hAnsi="黑体" w:cs="Arial" w:hint="eastAsia"/>
          <w:b/>
          <w:color w:val="C00000"/>
          <w:kern w:val="0"/>
          <w:sz w:val="24"/>
          <w:lang w:val="zh-CN"/>
        </w:rPr>
        <w:t xml:space="preserve">  </w:t>
      </w:r>
      <w:r w:rsidRPr="00C21420">
        <w:rPr>
          <w:rFonts w:ascii="黑体" w:eastAsia="黑体" w:hAnsi="黑体" w:cs="Arial" w:hint="eastAsia"/>
          <w:b/>
          <w:color w:val="C00000"/>
          <w:kern w:val="0"/>
          <w:sz w:val="24"/>
        </w:rPr>
        <w:t>400-</w:t>
      </w:r>
      <w:r w:rsidR="005817D9" w:rsidRPr="00C21420">
        <w:rPr>
          <w:rFonts w:ascii="黑体" w:eastAsia="黑体" w:hAnsi="黑体" w:cs="Arial" w:hint="eastAsia"/>
          <w:b/>
          <w:color w:val="C00000"/>
          <w:kern w:val="0"/>
          <w:sz w:val="24"/>
        </w:rPr>
        <w:t>6630-9</w:t>
      </w:r>
      <w:r w:rsidR="000661C5" w:rsidRPr="00C21420">
        <w:rPr>
          <w:rFonts w:ascii="黑体" w:eastAsia="黑体" w:hAnsi="黑体" w:cs="Arial" w:hint="eastAsia"/>
          <w:b/>
          <w:color w:val="C00000"/>
          <w:kern w:val="0"/>
          <w:sz w:val="24"/>
        </w:rPr>
        <w:t>9</w:t>
      </w:r>
      <w:r w:rsidRPr="00C21420">
        <w:rPr>
          <w:rFonts w:ascii="黑体" w:eastAsia="黑体" w:hAnsi="黑体" w:cs="Arial" w:hint="eastAsia"/>
          <w:b/>
          <w:color w:val="C00000"/>
          <w:kern w:val="0"/>
          <w:sz w:val="24"/>
        </w:rPr>
        <w:t>8</w:t>
      </w:r>
      <w:r w:rsidRPr="00C21420">
        <w:rPr>
          <w:rFonts w:ascii="黑体" w:eastAsia="黑体" w:hAnsi="Arial" w:cs="Arial" w:hint="eastAsia"/>
          <w:b/>
          <w:color w:val="C00000"/>
          <w:kern w:val="0"/>
          <w:sz w:val="24"/>
          <w:lang w:val="zh-CN"/>
        </w:rPr>
        <w:t xml:space="preserve">（全国免费服务热线） </w:t>
      </w:r>
      <w:r w:rsidRPr="00C21420">
        <w:rPr>
          <w:rFonts w:ascii="黑体" w:eastAsia="黑体" w:hAnsi="Arial" w:cs="Arial" w:hint="eastAsia"/>
          <w:b/>
          <w:kern w:val="0"/>
          <w:sz w:val="24"/>
          <w:lang w:val="zh-CN"/>
        </w:rPr>
        <w:t>传真：</w:t>
      </w:r>
      <w:r w:rsidRPr="00C21420">
        <w:rPr>
          <w:rFonts w:ascii="黑体" w:eastAsia="黑体" w:hAnsi="黑体" w:cs="Arial" w:hint="eastAsia"/>
          <w:b/>
          <w:color w:val="C00000"/>
          <w:kern w:val="0"/>
          <w:sz w:val="24"/>
          <w:lang w:val="zh-CN"/>
        </w:rPr>
        <w:t>0755-</w:t>
      </w:r>
      <w:r w:rsidR="000661C5" w:rsidRPr="00C21420">
        <w:rPr>
          <w:rFonts w:ascii="黑体" w:eastAsia="黑体" w:hAnsi="黑体" w:cs="Arial"/>
          <w:b/>
          <w:color w:val="C00000"/>
          <w:kern w:val="0"/>
          <w:sz w:val="24"/>
          <w:lang w:val="zh-CN"/>
        </w:rPr>
        <w:t>61605116</w:t>
      </w:r>
    </w:p>
    <w:p w:rsidR="00D957F0" w:rsidRPr="00C21420" w:rsidRDefault="00D957F0" w:rsidP="005E48BA">
      <w:pPr>
        <w:spacing w:line="440" w:lineRule="exact"/>
        <w:jc w:val="left"/>
        <w:rPr>
          <w:rFonts w:ascii="黑体" w:eastAsia="黑体" w:hAnsi="Arial" w:cs="Arial"/>
          <w:b/>
          <w:sz w:val="24"/>
        </w:rPr>
      </w:pPr>
      <w:r w:rsidRPr="00C21420">
        <w:rPr>
          <w:rFonts w:ascii="黑体" w:eastAsia="黑体" w:hAnsi="Arial" w:cs="Arial"/>
          <w:b/>
          <w:sz w:val="24"/>
        </w:rPr>
        <w:t xml:space="preserve">地  </w:t>
      </w:r>
      <w:r w:rsidRPr="00C21420">
        <w:rPr>
          <w:rFonts w:ascii="黑体" w:eastAsia="黑体" w:hAnsi="Arial" w:cs="Arial" w:hint="eastAsia"/>
          <w:b/>
          <w:sz w:val="24"/>
        </w:rPr>
        <w:t xml:space="preserve">     </w:t>
      </w:r>
      <w:r w:rsidRPr="00C21420">
        <w:rPr>
          <w:rFonts w:ascii="黑体" w:eastAsia="黑体" w:hAnsi="Arial" w:cs="Arial"/>
          <w:b/>
          <w:sz w:val="24"/>
        </w:rPr>
        <w:t>址</w:t>
      </w:r>
      <w:r w:rsidRPr="00C21420">
        <w:rPr>
          <w:rFonts w:ascii="黑体" w:eastAsia="黑体" w:hAnsi="Arial" w:cs="Arial" w:hint="eastAsia"/>
          <w:b/>
          <w:sz w:val="24"/>
        </w:rPr>
        <w:t>：</w:t>
      </w:r>
      <w:r w:rsidRPr="00C21420">
        <w:rPr>
          <w:rFonts w:ascii="黑体" w:eastAsia="黑体" w:hAnsi="Arial" w:cs="Arial"/>
          <w:b/>
          <w:sz w:val="24"/>
        </w:rPr>
        <w:t>深圳市</w:t>
      </w:r>
      <w:r w:rsidR="00954998" w:rsidRPr="00C21420">
        <w:rPr>
          <w:rFonts w:ascii="黑体" w:eastAsia="黑体" w:hAnsi="Arial" w:cs="Arial" w:hint="eastAsia"/>
          <w:b/>
          <w:sz w:val="24"/>
        </w:rPr>
        <w:t>南山</w:t>
      </w:r>
      <w:r w:rsidRPr="00C21420">
        <w:rPr>
          <w:rFonts w:ascii="黑体" w:eastAsia="黑体" w:hAnsi="Arial" w:cs="Arial" w:hint="eastAsia"/>
          <w:b/>
          <w:sz w:val="24"/>
        </w:rPr>
        <w:t>区</w:t>
      </w:r>
      <w:r w:rsidR="00954998" w:rsidRPr="00C21420">
        <w:rPr>
          <w:rFonts w:ascii="黑体" w:eastAsia="黑体" w:hAnsi="Arial" w:cs="Arial" w:hint="eastAsia"/>
          <w:b/>
          <w:sz w:val="24"/>
        </w:rPr>
        <w:t>中心路（深圳湾段）3019号天虹大厦1</w:t>
      </w:r>
      <w:r w:rsidR="00CA786F" w:rsidRPr="00C21420">
        <w:rPr>
          <w:rFonts w:ascii="黑体" w:eastAsia="黑体" w:hAnsi="Arial" w:cs="Arial" w:hint="eastAsia"/>
          <w:b/>
          <w:sz w:val="24"/>
        </w:rPr>
        <w:t>6</w:t>
      </w:r>
      <w:r w:rsidR="00954998" w:rsidRPr="00C21420">
        <w:rPr>
          <w:rFonts w:ascii="黑体" w:eastAsia="黑体" w:hAnsi="Arial" w:cs="Arial" w:hint="eastAsia"/>
          <w:b/>
          <w:sz w:val="24"/>
        </w:rPr>
        <w:t>层</w:t>
      </w:r>
      <w:r w:rsidRPr="00C21420">
        <w:rPr>
          <w:rFonts w:ascii="黑体" w:eastAsia="黑体" w:hAnsi="Arial" w:cs="Arial"/>
          <w:b/>
          <w:sz w:val="24"/>
        </w:rPr>
        <w:t>（邮编：</w:t>
      </w:r>
      <w:r w:rsidRPr="00C21420">
        <w:rPr>
          <w:rFonts w:ascii="黑体" w:eastAsia="黑体" w:hAnsi="Arial" w:cs="Arial"/>
          <w:b/>
          <w:kern w:val="0"/>
          <w:sz w:val="24"/>
        </w:rPr>
        <w:t>518</w:t>
      </w:r>
      <w:r w:rsidRPr="00C21420">
        <w:rPr>
          <w:rFonts w:ascii="黑体" w:eastAsia="黑体" w:hAnsi="Arial" w:cs="Arial" w:hint="eastAsia"/>
          <w:b/>
          <w:kern w:val="0"/>
          <w:sz w:val="24"/>
        </w:rPr>
        <w:t>0</w:t>
      </w:r>
      <w:r w:rsidR="00954998" w:rsidRPr="00C21420">
        <w:rPr>
          <w:rFonts w:ascii="黑体" w:eastAsia="黑体" w:hAnsi="Arial" w:cs="Arial" w:hint="eastAsia"/>
          <w:b/>
          <w:kern w:val="0"/>
          <w:sz w:val="24"/>
        </w:rPr>
        <w:t>00</w:t>
      </w:r>
      <w:r w:rsidRPr="00C21420">
        <w:rPr>
          <w:rFonts w:ascii="黑体" w:eastAsia="黑体" w:hAnsi="Arial" w:cs="Arial"/>
          <w:b/>
          <w:kern w:val="0"/>
          <w:sz w:val="24"/>
        </w:rPr>
        <w:t>）</w:t>
      </w:r>
    </w:p>
    <w:p w:rsidR="00D957F0" w:rsidRPr="00C21420" w:rsidRDefault="005B3218" w:rsidP="005E48BA">
      <w:pPr>
        <w:spacing w:line="380" w:lineRule="exact"/>
        <w:jc w:val="left"/>
        <w:rPr>
          <w:rFonts w:ascii="黑体" w:eastAsia="黑体" w:hAnsi="Arial" w:cs="Arial"/>
          <w:b/>
          <w:color w:val="FF0000"/>
          <w:sz w:val="24"/>
          <w:szCs w:val="23"/>
        </w:rPr>
      </w:pPr>
      <w:r w:rsidRPr="00C21420">
        <w:rPr>
          <w:rFonts w:ascii="黑体" w:eastAsia="黑体" w:hAnsi="黑体" w:hint="eastAsia"/>
          <w:b/>
          <w:color w:val="C00000"/>
          <w:sz w:val="20"/>
        </w:rPr>
        <w:t>█</w:t>
      </w:r>
      <w:r w:rsidR="00D957F0" w:rsidRPr="00C21420">
        <w:rPr>
          <w:rFonts w:ascii="黑体" w:eastAsia="黑体" w:hAnsi="Arial" w:cs="Arial" w:hint="eastAsia"/>
          <w:b/>
          <w:color w:val="C00000"/>
          <w:sz w:val="24"/>
          <w:szCs w:val="23"/>
        </w:rPr>
        <w:t xml:space="preserve">汇款至 </w:t>
      </w:r>
      <w:r w:rsidR="002F056F" w:rsidRPr="00C21420">
        <w:rPr>
          <w:rFonts w:ascii="黑体" w:eastAsia="黑体" w:hAnsi="Arial" w:cs="Arial" w:hint="eastAsia"/>
          <w:b/>
          <w:color w:val="C00000"/>
          <w:sz w:val="24"/>
          <w:szCs w:val="23"/>
        </w:rPr>
        <w:t>招商</w:t>
      </w:r>
      <w:r w:rsidR="00D957F0" w:rsidRPr="00C21420">
        <w:rPr>
          <w:rFonts w:ascii="黑体" w:eastAsia="黑体" w:hAnsi="Arial" w:cs="Arial" w:hint="eastAsia"/>
          <w:b/>
          <w:color w:val="C00000"/>
          <w:sz w:val="24"/>
          <w:szCs w:val="23"/>
        </w:rPr>
        <w:t>银行</w:t>
      </w:r>
      <w:r w:rsidR="00D957F0" w:rsidRPr="00C21420">
        <w:rPr>
          <w:rFonts w:ascii="黑体" w:eastAsia="黑体" w:hAnsi="Arial" w:cs="Arial" w:hint="eastAsia"/>
          <w:b/>
          <w:color w:val="FF0000"/>
          <w:sz w:val="24"/>
          <w:szCs w:val="23"/>
        </w:rPr>
        <w:t xml:space="preserve">          </w:t>
      </w:r>
      <w:r w:rsidR="00D957F0" w:rsidRPr="00C21420">
        <w:rPr>
          <w:rFonts w:ascii="黑体" w:eastAsia="黑体" w:hAnsi="Arial" w:cs="Arial" w:hint="eastAsia"/>
          <w:b/>
          <w:color w:val="FF0000"/>
          <w:spacing w:val="10"/>
          <w:sz w:val="24"/>
          <w:szCs w:val="23"/>
        </w:rPr>
        <w:t xml:space="preserve"> </w:t>
      </w:r>
      <w:r w:rsidR="00D957F0" w:rsidRPr="00C21420">
        <w:rPr>
          <w:rFonts w:ascii="黑体" w:eastAsia="黑体" w:hAnsi="Arial" w:cs="Arial" w:hint="eastAsia"/>
          <w:b/>
          <w:color w:val="FF0000"/>
          <w:sz w:val="24"/>
          <w:szCs w:val="23"/>
        </w:rPr>
        <w:t xml:space="preserve">            </w:t>
      </w:r>
      <w:r w:rsidR="002F056F" w:rsidRPr="00C21420">
        <w:rPr>
          <w:rFonts w:ascii="黑体" w:eastAsia="黑体" w:hAnsi="Arial" w:cs="Arial" w:hint="eastAsia"/>
          <w:b/>
          <w:color w:val="FF0000"/>
          <w:sz w:val="24"/>
          <w:szCs w:val="23"/>
        </w:rPr>
        <w:t xml:space="preserve">    </w:t>
      </w:r>
      <w:r w:rsidRPr="00C21420">
        <w:rPr>
          <w:rFonts w:ascii="黑体" w:eastAsia="黑体" w:hAnsi="黑体" w:hint="eastAsia"/>
          <w:b/>
          <w:color w:val="C00000"/>
          <w:sz w:val="20"/>
        </w:rPr>
        <w:t>█</w:t>
      </w:r>
      <w:r w:rsidR="00D957F0" w:rsidRPr="00C21420">
        <w:rPr>
          <w:rFonts w:ascii="黑体" w:eastAsia="黑体" w:hAnsi="Arial" w:cs="Arial" w:hint="eastAsia"/>
          <w:b/>
          <w:color w:val="C00000"/>
          <w:sz w:val="24"/>
          <w:szCs w:val="23"/>
        </w:rPr>
        <w:t>汇款至 中国</w:t>
      </w:r>
      <w:r w:rsidR="002F056F" w:rsidRPr="00C21420">
        <w:rPr>
          <w:rFonts w:ascii="黑体" w:eastAsia="黑体" w:hAnsi="Arial" w:cs="Arial" w:hint="eastAsia"/>
          <w:b/>
          <w:color w:val="C00000"/>
          <w:sz w:val="24"/>
          <w:szCs w:val="23"/>
        </w:rPr>
        <w:t>建设</w:t>
      </w:r>
      <w:r w:rsidR="00D957F0" w:rsidRPr="00C21420">
        <w:rPr>
          <w:rFonts w:ascii="黑体" w:eastAsia="黑体" w:hAnsi="Arial" w:cs="Arial" w:hint="eastAsia"/>
          <w:b/>
          <w:color w:val="C00000"/>
          <w:sz w:val="24"/>
          <w:szCs w:val="23"/>
        </w:rPr>
        <w:t>银行</w:t>
      </w:r>
    </w:p>
    <w:p w:rsidR="00D957F0" w:rsidRPr="00C21420" w:rsidRDefault="00C04643" w:rsidP="005E48BA">
      <w:pPr>
        <w:spacing w:line="380" w:lineRule="exact"/>
        <w:jc w:val="left"/>
        <w:rPr>
          <w:rFonts w:ascii="黑体" w:eastAsia="黑体" w:hAnsi="Arial" w:cs="Arial"/>
          <w:color w:val="002060"/>
          <w:sz w:val="23"/>
          <w:szCs w:val="23"/>
        </w:rPr>
      </w:pPr>
      <w:r w:rsidRPr="00C21420">
        <w:rPr>
          <w:rFonts w:ascii="黑体" w:eastAsia="黑体" w:hAnsi="Arial" w:cs="Arial" w:hint="eastAsia"/>
          <w:color w:val="002060"/>
          <w:sz w:val="23"/>
          <w:szCs w:val="23"/>
        </w:rPr>
        <w:t>账户</w:t>
      </w:r>
      <w:r w:rsidR="002F056F" w:rsidRPr="00C21420">
        <w:rPr>
          <w:rFonts w:ascii="黑体" w:eastAsia="黑体" w:hAnsi="Arial" w:cs="Arial"/>
          <w:color w:val="002060"/>
          <w:sz w:val="23"/>
          <w:szCs w:val="23"/>
        </w:rPr>
        <w:t>名</w:t>
      </w:r>
      <w:r w:rsidR="002F056F" w:rsidRPr="00C21420">
        <w:rPr>
          <w:rFonts w:ascii="黑体" w:eastAsia="黑体" w:hAnsi="Arial" w:cs="Arial" w:hint="eastAsia"/>
          <w:color w:val="002060"/>
          <w:sz w:val="23"/>
          <w:szCs w:val="23"/>
        </w:rPr>
        <w:t>：</w:t>
      </w:r>
      <w:r w:rsidR="00D957F0" w:rsidRPr="00C21420">
        <w:rPr>
          <w:rFonts w:ascii="黑体" w:eastAsia="黑体" w:hAnsi="Arial" w:cs="Arial" w:hint="eastAsia"/>
          <w:color w:val="002060"/>
          <w:sz w:val="23"/>
          <w:szCs w:val="23"/>
        </w:rPr>
        <w:t>前海中泰（深圳）研究咨询控股有限公司</w:t>
      </w:r>
      <w:r w:rsidR="004152C8" w:rsidRPr="00C21420">
        <w:rPr>
          <w:rFonts w:ascii="黑体" w:eastAsia="黑体" w:hAnsi="Arial" w:cs="Arial" w:hint="eastAsia"/>
          <w:color w:val="002060"/>
          <w:sz w:val="23"/>
          <w:szCs w:val="23"/>
        </w:rPr>
        <w:t xml:space="preserve">  </w:t>
      </w:r>
      <w:r w:rsidRPr="00C21420">
        <w:rPr>
          <w:rFonts w:ascii="黑体" w:eastAsia="黑体" w:hAnsi="Arial" w:cs="Arial" w:hint="eastAsia"/>
          <w:color w:val="002060"/>
          <w:sz w:val="23"/>
          <w:szCs w:val="23"/>
        </w:rPr>
        <w:t>账户</w:t>
      </w:r>
      <w:r w:rsidR="00D957F0" w:rsidRPr="00C21420">
        <w:rPr>
          <w:rFonts w:ascii="黑体" w:eastAsia="黑体" w:hAnsi="Arial" w:cs="Arial"/>
          <w:color w:val="002060"/>
          <w:sz w:val="23"/>
          <w:szCs w:val="23"/>
        </w:rPr>
        <w:t>名：深圳</w:t>
      </w:r>
      <w:r w:rsidR="00D957F0" w:rsidRPr="00C21420">
        <w:rPr>
          <w:rFonts w:ascii="黑体" w:eastAsia="黑体" w:hAnsi="Arial" w:cs="Arial" w:hint="eastAsia"/>
          <w:color w:val="002060"/>
          <w:sz w:val="23"/>
          <w:szCs w:val="23"/>
        </w:rPr>
        <w:t>前海中泰产业研究院有限公司</w:t>
      </w:r>
    </w:p>
    <w:p w:rsidR="00D957F0" w:rsidRPr="00C21420" w:rsidRDefault="00D957F0" w:rsidP="005E48BA">
      <w:pPr>
        <w:spacing w:line="380" w:lineRule="exact"/>
        <w:jc w:val="left"/>
        <w:rPr>
          <w:rFonts w:ascii="黑体" w:eastAsia="黑体" w:hAnsi="Arial" w:cs="Arial"/>
          <w:color w:val="002060"/>
          <w:sz w:val="23"/>
          <w:szCs w:val="23"/>
        </w:rPr>
      </w:pPr>
      <w:r w:rsidRPr="00C21420">
        <w:rPr>
          <w:rFonts w:ascii="黑体" w:eastAsia="黑体" w:hAnsi="Arial" w:cs="Arial"/>
          <w:color w:val="002060"/>
          <w:sz w:val="23"/>
          <w:szCs w:val="23"/>
        </w:rPr>
        <w:t>开户行</w:t>
      </w:r>
      <w:r w:rsidRPr="00C21420">
        <w:rPr>
          <w:rFonts w:ascii="黑体" w:eastAsia="黑体" w:hAnsi="Arial" w:cs="Arial" w:hint="eastAsia"/>
          <w:color w:val="002060"/>
          <w:sz w:val="23"/>
          <w:szCs w:val="23"/>
        </w:rPr>
        <w:t>：</w:t>
      </w:r>
      <w:r w:rsidR="004152C8" w:rsidRPr="00C21420">
        <w:rPr>
          <w:rFonts w:ascii="黑体" w:eastAsia="黑体" w:hAnsi="Arial" w:cs="Arial" w:hint="eastAsia"/>
          <w:color w:val="002060"/>
          <w:sz w:val="23"/>
          <w:szCs w:val="23"/>
        </w:rPr>
        <w:t>招商银行深圳泰然支行</w:t>
      </w:r>
      <w:r w:rsidRPr="00C21420">
        <w:rPr>
          <w:rFonts w:ascii="黑体" w:eastAsia="黑体" w:hAnsi="Arial" w:cs="Arial" w:hint="eastAsia"/>
          <w:color w:val="002060"/>
          <w:sz w:val="23"/>
          <w:szCs w:val="23"/>
        </w:rPr>
        <w:t xml:space="preserve">                </w:t>
      </w:r>
      <w:r w:rsidR="004152C8" w:rsidRPr="00C21420">
        <w:rPr>
          <w:rFonts w:ascii="黑体" w:eastAsia="黑体" w:hAnsi="Arial" w:cs="Arial" w:hint="eastAsia"/>
          <w:color w:val="002060"/>
          <w:sz w:val="23"/>
          <w:szCs w:val="23"/>
        </w:rPr>
        <w:t xml:space="preserve">  </w:t>
      </w:r>
      <w:r w:rsidRPr="00C21420">
        <w:rPr>
          <w:rFonts w:ascii="黑体" w:eastAsia="黑体" w:hAnsi="Arial" w:cs="Arial"/>
          <w:color w:val="002060"/>
          <w:sz w:val="23"/>
          <w:szCs w:val="23"/>
        </w:rPr>
        <w:t>开户行</w:t>
      </w:r>
      <w:r w:rsidRPr="00C21420">
        <w:rPr>
          <w:rFonts w:ascii="黑体" w:eastAsia="黑体" w:hAnsi="Arial" w:cs="Arial" w:hint="eastAsia"/>
          <w:color w:val="002060"/>
          <w:sz w:val="23"/>
          <w:szCs w:val="23"/>
        </w:rPr>
        <w:t>：</w:t>
      </w:r>
      <w:r w:rsidR="004152C8" w:rsidRPr="00C21420">
        <w:rPr>
          <w:rFonts w:ascii="黑体" w:eastAsia="黑体" w:hAnsi="Arial" w:cs="Arial" w:hint="eastAsia"/>
          <w:color w:val="002060"/>
          <w:sz w:val="23"/>
          <w:szCs w:val="23"/>
        </w:rPr>
        <w:t>中国建设银行深圳住房城市建设支行</w:t>
      </w:r>
    </w:p>
    <w:p w:rsidR="00D957F0" w:rsidRPr="00C21420" w:rsidRDefault="004152C8" w:rsidP="005E48BA">
      <w:pPr>
        <w:widowControl/>
        <w:spacing w:line="400" w:lineRule="exact"/>
        <w:jc w:val="left"/>
        <w:rPr>
          <w:rFonts w:ascii="黑体" w:eastAsia="黑体" w:hAnsi="Arial" w:cs="Arial"/>
          <w:color w:val="002060"/>
          <w:sz w:val="24"/>
        </w:rPr>
      </w:pPr>
      <w:r w:rsidRPr="00C21420">
        <w:rPr>
          <w:rFonts w:ascii="黑体" w:eastAsia="黑体" w:hAnsi="Arial" w:cs="Arial" w:hint="eastAsia"/>
          <w:color w:val="002060"/>
          <w:sz w:val="23"/>
          <w:szCs w:val="23"/>
        </w:rPr>
        <w:t>账</w:t>
      </w:r>
      <w:r w:rsidR="00D957F0" w:rsidRPr="00C21420">
        <w:rPr>
          <w:rFonts w:ascii="黑体" w:eastAsia="黑体" w:hAnsi="Arial" w:cs="Arial"/>
          <w:color w:val="002060"/>
          <w:sz w:val="23"/>
          <w:szCs w:val="23"/>
        </w:rPr>
        <w:t xml:space="preserve">  号</w:t>
      </w:r>
      <w:r w:rsidR="00D957F0" w:rsidRPr="00C21420">
        <w:rPr>
          <w:rFonts w:ascii="黑体" w:eastAsia="黑体" w:hAnsi="Arial" w:cs="Arial" w:hint="eastAsia"/>
          <w:color w:val="002060"/>
          <w:sz w:val="23"/>
          <w:szCs w:val="23"/>
        </w:rPr>
        <w:t>：</w:t>
      </w:r>
      <w:r w:rsidRPr="00C21420">
        <w:rPr>
          <w:rFonts w:ascii="黑体" w:eastAsia="黑体" w:hAnsi="Arial" w:cs="Arial"/>
          <w:color w:val="002060"/>
          <w:sz w:val="24"/>
        </w:rPr>
        <w:t>7559-3003-0010-902</w:t>
      </w:r>
      <w:r w:rsidR="00D957F0" w:rsidRPr="00C21420">
        <w:rPr>
          <w:rFonts w:ascii="黑体" w:eastAsia="黑体" w:hAnsi="Arial" w:cs="Arial" w:hint="eastAsia"/>
          <w:color w:val="002060"/>
          <w:sz w:val="24"/>
        </w:rPr>
        <w:t xml:space="preserve">        </w:t>
      </w:r>
      <w:r w:rsidR="00D957F0" w:rsidRPr="00C21420">
        <w:rPr>
          <w:rFonts w:ascii="黑体" w:eastAsia="黑体" w:hAnsi="Arial" w:cs="Arial" w:hint="eastAsia"/>
          <w:color w:val="002060"/>
          <w:spacing w:val="-10"/>
          <w:sz w:val="24"/>
        </w:rPr>
        <w:t xml:space="preserve">         </w:t>
      </w:r>
      <w:r w:rsidRPr="00C21420">
        <w:rPr>
          <w:rFonts w:ascii="黑体" w:eastAsia="黑体" w:hAnsi="Arial" w:cs="Arial" w:hint="eastAsia"/>
          <w:color w:val="002060"/>
          <w:spacing w:val="-10"/>
          <w:sz w:val="24"/>
        </w:rPr>
        <w:t xml:space="preserve">   </w:t>
      </w:r>
      <w:r w:rsidRPr="00C21420">
        <w:rPr>
          <w:rFonts w:ascii="黑体" w:eastAsia="黑体" w:hAnsi="Arial" w:cs="Arial" w:hint="eastAsia"/>
          <w:color w:val="002060"/>
          <w:sz w:val="23"/>
          <w:szCs w:val="23"/>
        </w:rPr>
        <w:t>账  号</w:t>
      </w:r>
      <w:r w:rsidR="00D957F0" w:rsidRPr="00C21420">
        <w:rPr>
          <w:rFonts w:ascii="黑体" w:eastAsia="黑体" w:hAnsi="Arial" w:cs="Arial" w:hint="eastAsia"/>
          <w:color w:val="002060"/>
          <w:sz w:val="23"/>
          <w:szCs w:val="23"/>
        </w:rPr>
        <w:t>：</w:t>
      </w:r>
      <w:r w:rsidRPr="00C21420">
        <w:rPr>
          <w:rFonts w:ascii="黑体" w:eastAsia="黑体" w:hAnsi="Arial" w:cs="Arial"/>
          <w:color w:val="002060"/>
          <w:sz w:val="24"/>
        </w:rPr>
        <w:t>4425-0100-0058-0000-0402</w:t>
      </w:r>
    </w:p>
    <w:p w:rsidR="007E2240" w:rsidRPr="00C21420" w:rsidRDefault="007E2240" w:rsidP="005E48BA">
      <w:pPr>
        <w:widowControl/>
        <w:spacing w:before="240" w:line="400" w:lineRule="exact"/>
        <w:jc w:val="left"/>
        <w:rPr>
          <w:rFonts w:ascii="黑体" w:eastAsia="黑体" w:hAnsi="宋体" w:cs="宋体"/>
          <w:kern w:val="0"/>
          <w:sz w:val="24"/>
        </w:rPr>
      </w:pPr>
      <w:r w:rsidRPr="00C21420">
        <w:rPr>
          <w:rFonts w:ascii="黑体" w:eastAsia="黑体" w:hAnsi="宋体" w:cs="宋体" w:hint="eastAsia"/>
          <w:kern w:val="0"/>
          <w:sz w:val="24"/>
        </w:rPr>
        <w:t>根据《中华人民共和国合同法》及其他有关法律、法规之规定，甲乙双方经过协商，确认根据下列条款订立合同，以资共同遵照执行。甲乙双方经友好协商达成以下协议：</w:t>
      </w:r>
    </w:p>
    <w:p w:rsidR="007E2240" w:rsidRPr="00C21420" w:rsidRDefault="007E2240" w:rsidP="00766D9A">
      <w:pPr>
        <w:widowControl/>
        <w:spacing w:line="400" w:lineRule="exact"/>
        <w:jc w:val="left"/>
        <w:outlineLvl w:val="0"/>
        <w:rPr>
          <w:rFonts w:ascii="黑体" w:eastAsia="黑体" w:hAnsi="Arial" w:cs="Arial"/>
          <w:kern w:val="0"/>
          <w:sz w:val="24"/>
        </w:rPr>
      </w:pPr>
      <w:r w:rsidRPr="00C21420">
        <w:rPr>
          <w:rFonts w:ascii="黑体" w:eastAsia="黑体" w:hAnsi="Arial" w:cs="Arial" w:hint="eastAsia"/>
          <w:b/>
          <w:kern w:val="0"/>
          <w:sz w:val="24"/>
        </w:rPr>
        <w:t>1、</w:t>
      </w:r>
      <w:r w:rsidRPr="00C21420">
        <w:rPr>
          <w:rFonts w:ascii="黑体" w:eastAsia="黑体" w:hAnsi="Arial" w:cs="Arial" w:hint="eastAsia"/>
          <w:kern w:val="0"/>
          <w:sz w:val="24"/>
        </w:rPr>
        <w:t>本协议签订后2个工作日内，甲方支付款项至乙方账户</w:t>
      </w:r>
      <w:r w:rsidR="00681F04" w:rsidRPr="00C21420">
        <w:rPr>
          <w:rFonts w:ascii="黑体" w:eastAsia="黑体" w:hAnsi="Arial" w:cs="Arial" w:hint="eastAsia"/>
          <w:kern w:val="0"/>
          <w:sz w:val="24"/>
        </w:rPr>
        <w:t>；</w:t>
      </w:r>
    </w:p>
    <w:p w:rsidR="007E2240" w:rsidRPr="00C21420" w:rsidRDefault="007E2240" w:rsidP="005E48BA">
      <w:pPr>
        <w:widowControl/>
        <w:spacing w:line="400" w:lineRule="exact"/>
        <w:ind w:left="361" w:hangingChars="150" w:hanging="361"/>
        <w:jc w:val="left"/>
        <w:rPr>
          <w:rFonts w:ascii="黑体" w:eastAsia="黑体" w:hAnsi="Arial" w:cs="Arial"/>
          <w:kern w:val="0"/>
          <w:sz w:val="24"/>
        </w:rPr>
      </w:pPr>
      <w:r w:rsidRPr="00C21420">
        <w:rPr>
          <w:rFonts w:ascii="黑体" w:eastAsia="黑体" w:hAnsi="Arial" w:cs="Arial" w:hint="eastAsia"/>
          <w:b/>
          <w:kern w:val="0"/>
          <w:sz w:val="24"/>
        </w:rPr>
        <w:t>2</w:t>
      </w:r>
      <w:r w:rsidRPr="00C21420">
        <w:rPr>
          <w:rFonts w:ascii="黑体" w:eastAsia="黑体" w:hAnsi="Arial" w:cs="Arial"/>
          <w:b/>
          <w:kern w:val="0"/>
          <w:sz w:val="24"/>
        </w:rPr>
        <w:t>、</w:t>
      </w:r>
      <w:r w:rsidRPr="00C21420">
        <w:rPr>
          <w:rFonts w:ascii="黑体" w:eastAsia="黑体" w:hAnsi="Arial" w:cs="Arial" w:hint="eastAsia"/>
          <w:kern w:val="0"/>
          <w:sz w:val="24"/>
        </w:rPr>
        <w:t>乙方收到</w:t>
      </w:r>
      <w:r w:rsidR="00921790" w:rsidRPr="00C21420">
        <w:rPr>
          <w:rFonts w:ascii="黑体" w:eastAsia="黑体" w:hAnsi="Arial" w:cs="Arial" w:hint="eastAsia"/>
          <w:kern w:val="0"/>
          <w:sz w:val="24"/>
        </w:rPr>
        <w:t>甲方</w:t>
      </w:r>
      <w:r w:rsidRPr="00C21420">
        <w:rPr>
          <w:rFonts w:ascii="黑体" w:eastAsia="黑体" w:hAnsi="Arial" w:cs="Arial" w:hint="eastAsia"/>
          <w:kern w:val="0"/>
          <w:sz w:val="24"/>
        </w:rPr>
        <w:t>款项</w:t>
      </w:r>
      <w:r w:rsidR="00921790" w:rsidRPr="00C21420">
        <w:rPr>
          <w:rFonts w:ascii="黑体" w:eastAsia="黑体" w:hAnsi="Arial" w:cs="Arial" w:hint="eastAsia"/>
          <w:kern w:val="0"/>
          <w:sz w:val="24"/>
        </w:rPr>
        <w:t>后</w:t>
      </w:r>
      <w:r w:rsidR="00681F04" w:rsidRPr="00C21420">
        <w:rPr>
          <w:rFonts w:ascii="黑体" w:eastAsia="黑体" w:hAnsi="Arial" w:cs="Arial" w:hint="eastAsia"/>
          <w:kern w:val="0"/>
          <w:sz w:val="24"/>
        </w:rPr>
        <w:t>2个工作日内寄出正式发票，</w:t>
      </w:r>
      <w:r w:rsidRPr="00C21420">
        <w:rPr>
          <w:rFonts w:ascii="黑体" w:eastAsia="黑体" w:hAnsi="Arial" w:cs="Arial" w:hint="eastAsia"/>
          <w:kern w:val="0"/>
          <w:sz w:val="24"/>
        </w:rPr>
        <w:t>3</w:t>
      </w:r>
      <w:r w:rsidR="00F56876" w:rsidRPr="00C21420">
        <w:rPr>
          <w:rFonts w:ascii="黑体" w:eastAsia="黑体" w:hAnsi="Arial" w:cs="Arial" w:hint="eastAsia"/>
          <w:kern w:val="0"/>
          <w:sz w:val="24"/>
        </w:rPr>
        <w:t>-5</w:t>
      </w:r>
      <w:r w:rsidR="00681F04" w:rsidRPr="00C21420">
        <w:rPr>
          <w:rFonts w:ascii="黑体" w:eastAsia="黑体" w:hAnsi="Arial" w:cs="Arial" w:hint="eastAsia"/>
          <w:kern w:val="0"/>
          <w:sz w:val="24"/>
        </w:rPr>
        <w:t>个工作日内发送</w:t>
      </w:r>
      <w:r w:rsidR="00921790" w:rsidRPr="00C21420">
        <w:rPr>
          <w:rFonts w:ascii="黑体" w:eastAsia="黑体" w:hAnsi="Arial" w:cs="Arial" w:hint="eastAsia"/>
          <w:kern w:val="0"/>
          <w:sz w:val="24"/>
        </w:rPr>
        <w:t>研究</w:t>
      </w:r>
      <w:r w:rsidR="00681F04" w:rsidRPr="00C21420">
        <w:rPr>
          <w:rFonts w:ascii="黑体" w:eastAsia="黑体" w:hAnsi="Arial" w:cs="Arial" w:hint="eastAsia"/>
          <w:kern w:val="0"/>
          <w:sz w:val="24"/>
        </w:rPr>
        <w:t>报告</w:t>
      </w:r>
      <w:r w:rsidR="000C093D" w:rsidRPr="00C21420">
        <w:rPr>
          <w:rFonts w:ascii="黑体" w:eastAsia="黑体" w:hAnsi="Arial" w:cs="Arial" w:hint="eastAsia"/>
          <w:kern w:val="0"/>
          <w:sz w:val="24"/>
        </w:rPr>
        <w:t>给甲方</w:t>
      </w:r>
      <w:r w:rsidR="00037347" w:rsidRPr="00C21420">
        <w:rPr>
          <w:rFonts w:ascii="黑体" w:eastAsia="黑体" w:hAnsi="Arial" w:cs="Arial" w:hint="eastAsia"/>
          <w:kern w:val="0"/>
          <w:sz w:val="24"/>
        </w:rPr>
        <w:t>；</w:t>
      </w:r>
    </w:p>
    <w:p w:rsidR="00037347" w:rsidRPr="00C21420" w:rsidRDefault="007E2240" w:rsidP="00766D9A">
      <w:pPr>
        <w:widowControl/>
        <w:spacing w:line="400" w:lineRule="exact"/>
        <w:ind w:left="361" w:hangingChars="150" w:hanging="361"/>
        <w:jc w:val="left"/>
        <w:outlineLvl w:val="0"/>
        <w:rPr>
          <w:rFonts w:ascii="黑体" w:eastAsia="黑体" w:hAnsi="Arial" w:cs="Arial"/>
          <w:kern w:val="0"/>
          <w:sz w:val="24"/>
        </w:rPr>
      </w:pPr>
      <w:r w:rsidRPr="00C21420">
        <w:rPr>
          <w:rFonts w:ascii="黑体" w:eastAsia="黑体" w:hAnsi="Arial" w:cs="Arial" w:hint="eastAsia"/>
          <w:b/>
          <w:kern w:val="0"/>
          <w:sz w:val="24"/>
        </w:rPr>
        <w:t>3</w:t>
      </w:r>
      <w:r w:rsidRPr="00C21420">
        <w:rPr>
          <w:rFonts w:ascii="黑体" w:eastAsia="黑体" w:hAnsi="Arial" w:cs="Arial"/>
          <w:b/>
          <w:kern w:val="0"/>
          <w:sz w:val="24"/>
        </w:rPr>
        <w:t>、</w:t>
      </w:r>
      <w:r w:rsidR="00F56876" w:rsidRPr="00C21420">
        <w:rPr>
          <w:rFonts w:ascii="黑体" w:eastAsia="黑体" w:hAnsi="Arial" w:cs="Arial" w:hint="eastAsia"/>
          <w:kern w:val="0"/>
          <w:sz w:val="24"/>
        </w:rPr>
        <w:t>此研究</w:t>
      </w:r>
      <w:r w:rsidRPr="00C21420">
        <w:rPr>
          <w:rFonts w:ascii="黑体" w:eastAsia="黑体" w:hAnsi="Arial" w:cs="Arial" w:hint="eastAsia"/>
          <w:kern w:val="0"/>
          <w:sz w:val="24"/>
        </w:rPr>
        <w:t>报告的</w:t>
      </w:r>
      <w:r w:rsidR="00F56876" w:rsidRPr="00C21420">
        <w:rPr>
          <w:rFonts w:ascii="黑体" w:eastAsia="黑体" w:hAnsi="Arial" w:cs="Arial" w:hint="eastAsia"/>
          <w:kern w:val="0"/>
          <w:sz w:val="24"/>
        </w:rPr>
        <w:t>知识产权</w:t>
      </w:r>
      <w:r w:rsidRPr="00C21420">
        <w:rPr>
          <w:rFonts w:ascii="黑体" w:eastAsia="黑体" w:hAnsi="Arial" w:cs="Arial" w:hint="eastAsia"/>
          <w:kern w:val="0"/>
          <w:sz w:val="24"/>
        </w:rPr>
        <w:t>归乙方所有</w:t>
      </w:r>
      <w:r w:rsidR="001D23BD" w:rsidRPr="00C21420">
        <w:rPr>
          <w:rFonts w:ascii="黑体" w:eastAsia="黑体" w:hAnsi="Arial" w:cs="Arial" w:hint="eastAsia"/>
          <w:kern w:val="0"/>
          <w:sz w:val="24"/>
        </w:rPr>
        <w:t>；</w:t>
      </w:r>
    </w:p>
    <w:p w:rsidR="007E2240" w:rsidRPr="00C21420" w:rsidRDefault="00037347" w:rsidP="005E48BA">
      <w:pPr>
        <w:widowControl/>
        <w:spacing w:line="400" w:lineRule="exact"/>
        <w:ind w:left="361" w:hangingChars="150" w:hanging="361"/>
        <w:jc w:val="left"/>
        <w:rPr>
          <w:rFonts w:ascii="黑体" w:eastAsia="黑体" w:hAnsi="Arial" w:cs="Arial"/>
          <w:kern w:val="0"/>
          <w:sz w:val="24"/>
        </w:rPr>
      </w:pPr>
      <w:r w:rsidRPr="00C21420">
        <w:rPr>
          <w:rFonts w:ascii="黑体" w:eastAsia="黑体" w:hAnsi="Arial" w:cs="Arial" w:hint="eastAsia"/>
          <w:b/>
          <w:kern w:val="0"/>
          <w:sz w:val="24"/>
        </w:rPr>
        <w:t>4、</w:t>
      </w:r>
      <w:r w:rsidR="007E2240" w:rsidRPr="00C21420">
        <w:rPr>
          <w:rFonts w:ascii="黑体" w:eastAsia="黑体" w:hAnsi="Arial" w:cs="Arial"/>
          <w:kern w:val="0"/>
          <w:sz w:val="24"/>
        </w:rPr>
        <w:t>乙方</w:t>
      </w:r>
      <w:r w:rsidR="007E2240" w:rsidRPr="00C21420">
        <w:rPr>
          <w:rFonts w:ascii="黑体" w:eastAsia="黑体" w:hAnsi="Arial" w:cs="Arial" w:hint="eastAsia"/>
          <w:kern w:val="0"/>
          <w:sz w:val="24"/>
        </w:rPr>
        <w:t>授权甲方在其公司</w:t>
      </w:r>
      <w:r w:rsidR="007E2240" w:rsidRPr="00C21420">
        <w:rPr>
          <w:rFonts w:ascii="黑体" w:eastAsia="黑体" w:hAnsi="Arial" w:cs="Arial" w:hint="eastAsia"/>
          <w:b/>
          <w:kern w:val="0"/>
          <w:sz w:val="24"/>
        </w:rPr>
        <w:t>（</w:t>
      </w:r>
      <w:r w:rsidR="007E2240" w:rsidRPr="00C21420">
        <w:rPr>
          <w:rFonts w:ascii="黑体" w:eastAsia="黑体" w:hAnsi="Arial" w:cs="Arial" w:hint="eastAsia"/>
          <w:kern w:val="0"/>
          <w:sz w:val="24"/>
        </w:rPr>
        <w:t>集团</w:t>
      </w:r>
      <w:r w:rsidR="007E2240" w:rsidRPr="00C21420">
        <w:rPr>
          <w:rFonts w:ascii="黑体" w:eastAsia="黑体" w:hAnsi="Arial" w:cs="Arial" w:hint="eastAsia"/>
          <w:b/>
          <w:kern w:val="0"/>
          <w:sz w:val="24"/>
        </w:rPr>
        <w:t>）</w:t>
      </w:r>
      <w:r w:rsidR="007E2240" w:rsidRPr="00C21420">
        <w:rPr>
          <w:rFonts w:ascii="黑体" w:eastAsia="黑体" w:hAnsi="Arial" w:cs="Arial" w:hint="eastAsia"/>
          <w:kern w:val="0"/>
          <w:sz w:val="24"/>
        </w:rPr>
        <w:t>内</w:t>
      </w:r>
      <w:r w:rsidR="00591922" w:rsidRPr="00C21420">
        <w:rPr>
          <w:rFonts w:ascii="黑体" w:eastAsia="黑体" w:hAnsi="Arial" w:cs="Arial" w:hint="eastAsia"/>
          <w:kern w:val="0"/>
          <w:sz w:val="24"/>
        </w:rPr>
        <w:t>部</w:t>
      </w:r>
      <w:r w:rsidR="007E2240" w:rsidRPr="00C21420">
        <w:rPr>
          <w:rFonts w:ascii="黑体" w:eastAsia="黑体" w:hAnsi="Arial" w:cs="Arial" w:hint="eastAsia"/>
          <w:kern w:val="0"/>
          <w:sz w:val="24"/>
        </w:rPr>
        <w:t>独立使用该报告，未经乙方许可，甲方不得将报告的任何内容泄露给第三方</w:t>
      </w:r>
      <w:r w:rsidR="000C5702" w:rsidRPr="00C21420">
        <w:rPr>
          <w:rFonts w:ascii="黑体" w:eastAsia="黑体" w:hAnsi="Arial" w:cs="Arial" w:hint="eastAsia"/>
          <w:kern w:val="0"/>
          <w:sz w:val="24"/>
        </w:rPr>
        <w:t>，否则须承担由此给乙方造成的损失及相应的法律责任</w:t>
      </w:r>
      <w:r w:rsidR="001D23BD" w:rsidRPr="00C21420">
        <w:rPr>
          <w:rFonts w:ascii="黑体" w:eastAsia="黑体" w:hAnsi="Arial" w:cs="Arial" w:hint="eastAsia"/>
          <w:kern w:val="0"/>
          <w:sz w:val="24"/>
        </w:rPr>
        <w:t>；</w:t>
      </w:r>
    </w:p>
    <w:p w:rsidR="00D26F67" w:rsidRPr="00C21420" w:rsidRDefault="00037347" w:rsidP="00D26F67">
      <w:pPr>
        <w:widowControl/>
        <w:spacing w:line="400" w:lineRule="exact"/>
        <w:jc w:val="left"/>
        <w:rPr>
          <w:rFonts w:ascii="黑体" w:eastAsia="黑体" w:hAnsi="Arial" w:cs="Arial"/>
          <w:kern w:val="0"/>
          <w:sz w:val="24"/>
        </w:rPr>
      </w:pPr>
      <w:r w:rsidRPr="00C21420">
        <w:rPr>
          <w:rFonts w:ascii="黑体" w:eastAsia="黑体" w:hAnsi="Arial" w:cs="Arial" w:hint="eastAsia"/>
          <w:b/>
          <w:kern w:val="0"/>
          <w:sz w:val="24"/>
        </w:rPr>
        <w:t>5</w:t>
      </w:r>
      <w:r w:rsidR="007E2240" w:rsidRPr="00C21420">
        <w:rPr>
          <w:rFonts w:ascii="黑体" w:eastAsia="黑体" w:hAnsi="Arial" w:cs="Arial"/>
          <w:b/>
          <w:kern w:val="0"/>
          <w:sz w:val="24"/>
        </w:rPr>
        <w:t>、</w:t>
      </w:r>
      <w:r w:rsidR="007E2240" w:rsidRPr="00C21420">
        <w:rPr>
          <w:rFonts w:ascii="黑体" w:eastAsia="黑体" w:hAnsi="Arial" w:cs="Arial"/>
          <w:kern w:val="0"/>
          <w:sz w:val="24"/>
        </w:rPr>
        <w:t>本协议</w:t>
      </w:r>
      <w:r w:rsidR="00D61BF4" w:rsidRPr="00C21420">
        <w:rPr>
          <w:rFonts w:ascii="黑体" w:eastAsia="黑体" w:hAnsi="Arial" w:cs="Arial" w:hint="eastAsia"/>
          <w:kern w:val="0"/>
          <w:sz w:val="24"/>
        </w:rPr>
        <w:t>一式两份，</w:t>
      </w:r>
      <w:r w:rsidR="007E2240" w:rsidRPr="00C21420">
        <w:rPr>
          <w:rFonts w:ascii="黑体" w:eastAsia="黑体" w:hAnsi="Arial" w:cs="Arial"/>
          <w:kern w:val="0"/>
          <w:sz w:val="24"/>
        </w:rPr>
        <w:t>自双方签字盖章之日起生效，未尽事宜由双方协商解决。</w:t>
      </w:r>
    </w:p>
    <w:p w:rsidR="007E2240" w:rsidRPr="00C21420" w:rsidRDefault="007E2240" w:rsidP="00E01E4F">
      <w:pPr>
        <w:widowControl/>
        <w:spacing w:before="480" w:line="400" w:lineRule="exact"/>
        <w:jc w:val="left"/>
        <w:rPr>
          <w:rFonts w:ascii="黑体" w:eastAsia="黑体" w:hAnsi="Arial" w:cs="Arial"/>
          <w:sz w:val="24"/>
        </w:rPr>
      </w:pPr>
      <w:r w:rsidRPr="00C21420">
        <w:rPr>
          <w:rFonts w:ascii="黑体" w:eastAsia="黑体" w:hAnsi="宋体" w:cs="宋体" w:hint="eastAsia"/>
          <w:kern w:val="0"/>
          <w:sz w:val="24"/>
        </w:rPr>
        <w:t xml:space="preserve">甲方：      </w:t>
      </w:r>
      <w:r w:rsidR="00F11E6C" w:rsidRPr="00C21420">
        <w:rPr>
          <w:rFonts w:ascii="黑体" w:eastAsia="黑体" w:hAnsi="宋体" w:cs="宋体" w:hint="eastAsia"/>
          <w:kern w:val="0"/>
          <w:sz w:val="24"/>
        </w:rPr>
        <w:t xml:space="preserve">                          </w:t>
      </w:r>
      <w:r w:rsidRPr="00C21420">
        <w:rPr>
          <w:rFonts w:ascii="黑体" w:eastAsia="黑体" w:hAnsi="宋体" w:cs="宋体" w:hint="eastAsia"/>
          <w:kern w:val="0"/>
          <w:sz w:val="24"/>
        </w:rPr>
        <w:t xml:space="preserve"> </w:t>
      </w:r>
      <w:r w:rsidR="00991429" w:rsidRPr="00C21420">
        <w:rPr>
          <w:rFonts w:ascii="黑体" w:eastAsia="黑体" w:hAnsi="宋体" w:cs="宋体" w:hint="eastAsia"/>
          <w:kern w:val="0"/>
          <w:sz w:val="24"/>
        </w:rPr>
        <w:t xml:space="preserve">  </w:t>
      </w:r>
      <w:r w:rsidRPr="00C21420">
        <w:rPr>
          <w:rFonts w:ascii="黑体" w:eastAsia="黑体" w:hAnsi="宋体" w:cs="宋体" w:hint="eastAsia"/>
          <w:kern w:val="0"/>
          <w:sz w:val="24"/>
        </w:rPr>
        <w:t>乙方：</w:t>
      </w:r>
      <w:r w:rsidR="00F11E6C" w:rsidRPr="00C21420">
        <w:rPr>
          <w:rFonts w:ascii="黑体" w:eastAsia="黑体" w:hAnsi="Arial" w:cs="Arial" w:hint="eastAsia"/>
          <w:sz w:val="24"/>
        </w:rPr>
        <w:t>前海中</w:t>
      </w:r>
      <w:bookmarkStart w:id="0" w:name="_GoBack"/>
      <w:bookmarkEnd w:id="0"/>
      <w:r w:rsidR="00F11E6C" w:rsidRPr="00C21420">
        <w:rPr>
          <w:rFonts w:ascii="黑体" w:eastAsia="黑体" w:hAnsi="Arial" w:cs="Arial" w:hint="eastAsia"/>
          <w:sz w:val="24"/>
        </w:rPr>
        <w:t>泰（深圳）研究咨询控股有限</w:t>
      </w:r>
      <w:r w:rsidRPr="00C21420">
        <w:rPr>
          <w:rFonts w:ascii="黑体" w:eastAsia="黑体" w:hAnsi="Arial" w:cs="Arial" w:hint="eastAsia"/>
          <w:sz w:val="24"/>
        </w:rPr>
        <w:t>公司</w:t>
      </w:r>
    </w:p>
    <w:p w:rsidR="00CB17B9" w:rsidRPr="00C21420" w:rsidRDefault="007E2240" w:rsidP="005E48BA">
      <w:pPr>
        <w:widowControl/>
        <w:spacing w:line="400" w:lineRule="exact"/>
        <w:jc w:val="left"/>
        <w:rPr>
          <w:rFonts w:ascii="黑体" w:eastAsia="黑体" w:hAnsi="Arial" w:cs="Arial"/>
          <w:sz w:val="24"/>
        </w:rPr>
      </w:pPr>
      <w:r w:rsidRPr="00C21420">
        <w:rPr>
          <w:rFonts w:ascii="黑体" w:eastAsia="黑体" w:hAnsi="Arial" w:cs="Arial" w:hint="eastAsia"/>
          <w:sz w:val="24"/>
        </w:rPr>
        <w:t>盖章</w:t>
      </w:r>
      <w:r w:rsidRPr="00C21420">
        <w:rPr>
          <w:rFonts w:ascii="黑体" w:eastAsia="黑体" w:hAnsi="宋体" w:cs="宋体" w:hint="eastAsia"/>
          <w:kern w:val="0"/>
          <w:sz w:val="24"/>
        </w:rPr>
        <w:t xml:space="preserve">：                                 </w:t>
      </w:r>
      <w:r w:rsidR="00991429" w:rsidRPr="00C21420">
        <w:rPr>
          <w:rFonts w:ascii="黑体" w:eastAsia="黑体" w:hAnsi="宋体" w:cs="宋体" w:hint="eastAsia"/>
          <w:kern w:val="0"/>
          <w:sz w:val="24"/>
        </w:rPr>
        <w:t xml:space="preserve">  </w:t>
      </w:r>
      <w:r w:rsidRPr="00C21420">
        <w:rPr>
          <w:rFonts w:ascii="黑体" w:eastAsia="黑体" w:hAnsi="Arial" w:cs="Arial" w:hint="eastAsia"/>
          <w:sz w:val="24"/>
        </w:rPr>
        <w:t>盖章：</w:t>
      </w:r>
    </w:p>
    <w:p w:rsidR="00470BCD" w:rsidRPr="00C21420" w:rsidRDefault="007E2240" w:rsidP="005E48BA">
      <w:pPr>
        <w:widowControl/>
        <w:spacing w:line="400" w:lineRule="exact"/>
        <w:jc w:val="left"/>
        <w:rPr>
          <w:rFonts w:ascii="黑体" w:eastAsia="黑体" w:hAnsi="Arial" w:cs="Arial"/>
          <w:sz w:val="24"/>
        </w:rPr>
      </w:pPr>
      <w:r w:rsidRPr="00C21420">
        <w:rPr>
          <w:rFonts w:ascii="黑体" w:eastAsia="黑体" w:hAnsi="Arial" w:cs="Arial" w:hint="eastAsia"/>
          <w:sz w:val="24"/>
        </w:rPr>
        <w:t>日期：      年      月      日</w:t>
      </w:r>
      <w:r w:rsidR="00F11E6C" w:rsidRPr="00C21420">
        <w:rPr>
          <w:rFonts w:ascii="黑体" w:eastAsia="黑体" w:hAnsi="Arial" w:cs="Arial" w:hint="eastAsia"/>
          <w:sz w:val="24"/>
        </w:rPr>
        <w:t xml:space="preserve">         </w:t>
      </w:r>
      <w:r w:rsidR="00991429" w:rsidRPr="00C21420">
        <w:rPr>
          <w:rFonts w:ascii="黑体" w:eastAsia="黑体" w:hAnsi="Arial" w:cs="Arial" w:hint="eastAsia"/>
          <w:sz w:val="24"/>
        </w:rPr>
        <w:t xml:space="preserve">  </w:t>
      </w:r>
      <w:r w:rsidR="00F5465D" w:rsidRPr="00C21420">
        <w:rPr>
          <w:rFonts w:ascii="黑体" w:eastAsia="黑体" w:hAnsi="Arial" w:cs="Arial" w:hint="eastAsia"/>
          <w:sz w:val="24"/>
        </w:rPr>
        <w:t>日期：      年      月      日</w:t>
      </w:r>
    </w:p>
    <w:sectPr w:rsidR="00470BCD" w:rsidRPr="00C21420" w:rsidSect="00D732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021" w:bottom="907" w:left="1021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FC4" w:rsidRDefault="003F6FC4" w:rsidP="00825901">
      <w:r>
        <w:separator/>
      </w:r>
    </w:p>
  </w:endnote>
  <w:endnote w:type="continuationSeparator" w:id="0">
    <w:p w:rsidR="003F6FC4" w:rsidRDefault="003F6FC4" w:rsidP="0082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思源黑体 CN Regular">
    <w:panose1 w:val="020B0500000000000000"/>
    <w:charset w:val="86"/>
    <w:family w:val="swiss"/>
    <w:notTrueType/>
    <w:pitch w:val="variable"/>
    <w:sig w:usb0="20000207" w:usb1="2ADF3C10" w:usb2="00000016" w:usb3="00000000" w:csb0="00060107" w:csb1="00000000"/>
  </w:font>
  <w:font w:name="STXihei">
    <w:altName w:val="华文细黑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840" w:rsidRDefault="003F6FC4" w:rsidP="00D63840">
    <w:r>
      <w:rPr>
        <w:rFonts w:ascii="黑体" w:eastAsia="黑体" w:hAnsi="黑体"/>
        <w:b/>
        <w:noProof/>
        <w:color w:val="00206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2" type="#_x0000_t32" style="position:absolute;left:0;text-align:left;margin-left:0;margin-top:-5.15pt;width:454.5pt;height:0;z-index:251668480" o:connectortype="straight" strokecolor="#002060" strokeweight="2.25pt"/>
      </w:pict>
    </w:r>
    <w:r w:rsidR="007E2240" w:rsidRPr="00C97FB5">
      <w:rPr>
        <w:rFonts w:ascii="黑体" w:eastAsia="黑体" w:hAnsi="黑体" w:hint="eastAsia"/>
        <w:b/>
        <w:color w:val="002060"/>
      </w:rPr>
      <w:t>根植共赢 铸就精品</w:t>
    </w:r>
    <w:r w:rsidR="00D63840">
      <w:t xml:space="preserve"> </w:t>
    </w:r>
    <w:r w:rsidR="00D63840">
      <w:ptab w:relativeTo="margin" w:alignment="center" w:leader="none"/>
    </w:r>
    <w:r w:rsidR="00D63840" w:rsidRPr="00D63840">
      <w:rPr>
        <w:b/>
        <w:sz w:val="20"/>
        <w:lang w:val="zh-CN"/>
      </w:rPr>
      <w:t xml:space="preserve"> </w:t>
    </w:r>
    <w:r w:rsidR="007E2240">
      <w:rPr>
        <w:rFonts w:hint="eastAsia"/>
      </w:rPr>
      <w:t xml:space="preserve">                                                   </w:t>
    </w:r>
    <w:r w:rsidR="007E2240" w:rsidRPr="00C97FB5">
      <w:rPr>
        <w:rFonts w:ascii="Arial" w:hAnsi="Arial" w:cs="Arial"/>
        <w:b/>
        <w:color w:val="002060"/>
      </w:rPr>
      <w:t>www.qhztzx.com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901" w:rsidRPr="0092339A" w:rsidRDefault="003F6FC4" w:rsidP="0092339A">
    <w:r>
      <w:rPr>
        <w:rFonts w:ascii="黑体" w:eastAsia="黑体" w:hAnsi="黑体"/>
        <w:b/>
        <w:noProof/>
        <w:color w:val="00206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left:0;text-align:left;margin-left:195.1pt;margin-top:17pt;width:320.25pt;height:22.75pt;z-index:251699200" filled="f" stroked="f">
          <v:textbox style="mso-next-textbox:#_x0000_s2099">
            <w:txbxContent>
              <w:p w:rsidR="007C01FB" w:rsidRPr="00AE053C" w:rsidRDefault="007C01FB" w:rsidP="00483444">
                <w:pPr>
                  <w:ind w:firstLineChars="50" w:firstLine="120"/>
                  <w:rPr>
                    <w:rFonts w:ascii="黑体" w:eastAsia="黑体" w:hAnsi="黑体" w:cs="Arial"/>
                    <w:sz w:val="24"/>
                    <w:szCs w:val="28"/>
                  </w:rPr>
                </w:pPr>
                <w:r w:rsidRPr="00AE053C">
                  <w:rPr>
                    <w:rFonts w:ascii="黑体" w:eastAsia="黑体" w:hAnsi="黑体" w:cs="Arial"/>
                    <w:color w:val="002060"/>
                    <w:sz w:val="24"/>
                    <w:szCs w:val="28"/>
                  </w:rPr>
                  <w:t xml:space="preserve">www.qhztzx.com    </w:t>
                </w:r>
                <w:r w:rsidR="00E743B4" w:rsidRPr="00AE053C">
                  <w:rPr>
                    <w:rFonts w:ascii="黑体" w:eastAsia="黑体" w:hAnsi="黑体" w:cs="Arial"/>
                    <w:color w:val="002060"/>
                    <w:sz w:val="24"/>
                    <w:szCs w:val="28"/>
                  </w:rPr>
                  <w:t xml:space="preserve">   </w:t>
                </w:r>
                <w:r w:rsidRPr="00AE053C">
                  <w:rPr>
                    <w:rFonts w:ascii="黑体" w:eastAsia="黑体" w:hAnsi="黑体" w:cs="Arial"/>
                    <w:color w:val="002060"/>
                    <w:sz w:val="24"/>
                    <w:szCs w:val="28"/>
                  </w:rPr>
                  <w:t xml:space="preserve"> </w:t>
                </w:r>
                <w:r w:rsidR="00B60602" w:rsidRPr="00AE053C">
                  <w:rPr>
                    <w:rFonts w:ascii="黑体" w:eastAsia="黑体" w:hAnsi="黑体" w:cs="Arial"/>
                    <w:color w:val="002060"/>
                    <w:sz w:val="24"/>
                    <w:szCs w:val="28"/>
                  </w:rPr>
                  <w:t xml:space="preserve">  </w:t>
                </w:r>
                <w:r w:rsidR="00483444" w:rsidRPr="00AE053C">
                  <w:rPr>
                    <w:rFonts w:ascii="黑体" w:eastAsia="黑体" w:hAnsi="黑体" w:cs="Arial"/>
                    <w:color w:val="002060"/>
                    <w:sz w:val="24"/>
                    <w:szCs w:val="28"/>
                  </w:rPr>
                  <w:t xml:space="preserve">  </w:t>
                </w:r>
                <w:r w:rsidR="008A12F1" w:rsidRPr="00AE053C">
                  <w:rPr>
                    <w:rFonts w:ascii="黑体" w:eastAsia="黑体" w:hAnsi="黑体" w:cs="Arial"/>
                    <w:color w:val="002060"/>
                    <w:sz w:val="24"/>
                    <w:szCs w:val="28"/>
                  </w:rPr>
                  <w:t xml:space="preserve">   service</w:t>
                </w:r>
                <w:r w:rsidRPr="00AE053C">
                  <w:rPr>
                    <w:rFonts w:ascii="黑体" w:eastAsia="黑体" w:hAnsi="黑体" w:cs="Arial"/>
                    <w:color w:val="002060"/>
                    <w:sz w:val="24"/>
                    <w:szCs w:val="28"/>
                  </w:rPr>
                  <w:t>@qhztzx.com</w:t>
                </w:r>
              </w:p>
            </w:txbxContent>
          </v:textbox>
        </v:shape>
      </w:pict>
    </w:r>
    <w:r>
      <w:rPr>
        <w:rFonts w:ascii="黑体" w:eastAsia="黑体" w:hAnsi="黑体"/>
        <w:b/>
        <w:noProof/>
        <w:color w:val="00206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97" type="#_x0000_t32" style="position:absolute;left:0;text-align:left;margin-left:-1.2pt;margin-top:17pt;width:496.05pt;height:0;z-index:251697152" o:connectortype="straight" strokecolor="#002060" strokeweight=".95pt"/>
      </w:pict>
    </w:r>
    <w:r>
      <w:rPr>
        <w:rFonts w:ascii="黑体" w:eastAsia="黑体" w:hAnsi="黑体"/>
        <w:b/>
        <w:noProof/>
        <w:color w:val="002060"/>
      </w:rPr>
      <w:pict>
        <v:shape id="_x0000_s2098" type="#_x0000_t202" style="position:absolute;left:0;text-align:left;margin-left:-9.05pt;margin-top:17.75pt;width:132pt;height:22.75pt;z-index:251698176" filled="f" stroked="f">
          <v:textbox style="mso-next-textbox:#_x0000_s2098">
            <w:txbxContent>
              <w:p w:rsidR="007C01FB" w:rsidRPr="00B60602" w:rsidRDefault="007C01FB" w:rsidP="007C01FB">
                <w:pPr>
                  <w:rPr>
                    <w:rFonts w:ascii="黑体" w:eastAsia="黑体" w:hAnsi="黑体"/>
                  </w:rPr>
                </w:pPr>
                <w:r w:rsidRPr="00826B26">
                  <w:rPr>
                    <w:rFonts w:ascii="黑体" w:eastAsia="黑体" w:hAnsi="黑体" w:hint="eastAsia"/>
                    <w:i/>
                    <w:color w:val="C00000"/>
                    <w:sz w:val="22"/>
                  </w:rPr>
                  <w:t>根植共赢 铸就精品</w:t>
                </w:r>
                <w:r w:rsidRPr="00B60602">
                  <w:rPr>
                    <w:rFonts w:ascii="黑体" w:eastAsia="黑体" w:hAnsi="黑体" w:hint="eastAsia"/>
                    <w:color w:val="002060"/>
                  </w:rPr>
                  <w:t xml:space="preserve">          </w:t>
                </w:r>
              </w:p>
            </w:txbxContent>
          </v:textbox>
        </v:shape>
      </w:pict>
    </w:r>
    <w:r w:rsidR="00EF15E8">
      <w:t xml:space="preserve"> </w:t>
    </w:r>
    <w:r w:rsidR="005E6443">
      <w:ptab w:relativeTo="margin" w:alignment="center" w:leader="none"/>
    </w:r>
    <w:sdt>
      <w:sdtPr>
        <w:id w:val="1618429619"/>
        <w:docPartObj>
          <w:docPartGallery w:val="Page Numbers (Top of Page)"/>
          <w:docPartUnique/>
        </w:docPartObj>
      </w:sdtPr>
      <w:sdtEndPr/>
      <w:sdtContent>
        <w:r w:rsidR="005E6443">
          <w:rPr>
            <w:lang w:val="zh-CN"/>
          </w:rPr>
          <w:t xml:space="preserve"> </w:t>
        </w:r>
      </w:sdtContent>
    </w:sdt>
    <w:r w:rsidR="005E6443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923" w:rsidRDefault="003F6FC4" w:rsidP="002B2923">
    <w:pPr>
      <w:pStyle w:val="af"/>
      <w:jc w:val="both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left:0;text-align:left;margin-left:-10.5pt;margin-top:-5.95pt;width:468.75pt;height:22.75pt;z-index:251677696" filled="f" stroked="f">
          <v:textbox style="mso-next-textbox:#_x0000_s2073">
            <w:txbxContent>
              <w:p w:rsidR="002B2923" w:rsidRDefault="002B2923">
                <w:r w:rsidRPr="004C59DC">
                  <w:rPr>
                    <w:rFonts w:ascii="黑体" w:eastAsia="黑体" w:hAnsi="黑体" w:hint="eastAsia"/>
                    <w:b/>
                    <w:i/>
                    <w:color w:val="C00000"/>
                    <w:sz w:val="22"/>
                  </w:rPr>
                  <w:t>根植共赢 铸就精品</w:t>
                </w:r>
                <w:r>
                  <w:rPr>
                    <w:rFonts w:ascii="黑体" w:eastAsia="黑体" w:hAnsi="黑体" w:hint="eastAsia"/>
                    <w:b/>
                    <w:color w:val="002060"/>
                  </w:rPr>
                  <w:t xml:space="preserve">                                              </w:t>
                </w:r>
                <w:r w:rsidR="00FB67D2">
                  <w:rPr>
                    <w:rFonts w:ascii="黑体" w:eastAsia="黑体" w:hAnsi="黑体" w:hint="eastAsia"/>
                    <w:b/>
                    <w:color w:val="002060"/>
                  </w:rPr>
                  <w:t xml:space="preserve">     </w:t>
                </w:r>
                <w:r>
                  <w:rPr>
                    <w:rFonts w:ascii="黑体" w:eastAsia="黑体" w:hAnsi="黑体" w:hint="eastAsia"/>
                    <w:b/>
                    <w:color w:val="002060"/>
                  </w:rPr>
                  <w:t xml:space="preserve"> </w:t>
                </w:r>
                <w:r w:rsidRPr="002B2923">
                  <w:rPr>
                    <w:rFonts w:ascii="Arial" w:hAnsi="Arial" w:cs="Arial"/>
                    <w:b/>
                    <w:color w:val="002060"/>
                  </w:rPr>
                  <w:t>www.qhztzx.com</w:t>
                </w:r>
              </w:p>
            </w:txbxContent>
          </v:textbox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2" type="#_x0000_t32" style="position:absolute;left:0;text-align:left;margin-left:-.75pt;margin-top:-7.95pt;width:452.25pt;height:0;z-index:251676672" o:connectortype="straight" strokecolor="#002060" strokeweight="2.25pt"/>
      </w:pict>
    </w:r>
    <w:r w:rsidR="002B2923">
      <w:rPr>
        <w:rFonts w:ascii="黑体" w:eastAsia="黑体" w:hAnsi="黑体" w:hint="eastAsia"/>
        <w:b/>
        <w:color w:val="002060"/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FC4" w:rsidRDefault="003F6FC4" w:rsidP="00825901">
      <w:r>
        <w:separator/>
      </w:r>
    </w:p>
  </w:footnote>
  <w:footnote w:type="continuationSeparator" w:id="0">
    <w:p w:rsidR="003F6FC4" w:rsidRDefault="003F6FC4" w:rsidP="00825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34E" w:rsidRDefault="007E2240">
    <w:pPr>
      <w:pStyle w:val="ad"/>
    </w:pPr>
    <w:r>
      <w:rPr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-33655</wp:posOffset>
          </wp:positionH>
          <wp:positionV relativeFrom="paragraph">
            <wp:posOffset>-235585</wp:posOffset>
          </wp:positionV>
          <wp:extent cx="1990725" cy="361950"/>
          <wp:effectExtent l="19050" t="0" r="9525" b="0"/>
          <wp:wrapSquare wrapText="bothSides"/>
          <wp:docPr id="3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FC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310.1pt;margin-top:-10.3pt;width:150.4pt;height:20.25pt;z-index:251663360;mso-position-horizontal-relative:text;mso-position-vertical-relative:text" stroked="f">
          <v:textbox style="mso-next-textbox:#_x0000_s2055">
            <w:txbxContent>
              <w:p w:rsidR="00B4134E" w:rsidRPr="00825901" w:rsidRDefault="007E2240" w:rsidP="007E2240">
                <w:pPr>
                  <w:jc w:val="right"/>
                  <w:rPr>
                    <w:b/>
                    <w:color w:val="002060"/>
                  </w:rPr>
                </w:pPr>
                <w:r>
                  <w:rPr>
                    <w:rFonts w:ascii="Arial Black" w:hint="eastAsia"/>
                    <w:b/>
                    <w:color w:val="002060"/>
                    <w:sz w:val="22"/>
                  </w:rPr>
                  <w:t>研究报告订购表</w:t>
                </w:r>
              </w:p>
            </w:txbxContent>
          </v:textbox>
        </v:shape>
      </w:pict>
    </w:r>
    <w:r w:rsidR="003F6FC4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left:0;text-align:left;margin-left:-.75pt;margin-top:12.95pt;width:455.25pt;height:0;z-index:251666432;mso-position-horizontal-relative:text;mso-position-vertical-relative:text" o:connectortype="straight" strokecolor="#002060" strokeweight="3pt"/>
      </w:pict>
    </w:r>
    <w:r>
      <w:rPr>
        <w:rFonts w:hint="eastAsia"/>
      </w:rPr>
      <w:t xml:space="preserve">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901" w:rsidRDefault="003F6FC4" w:rsidP="00825901">
    <w:pPr>
      <w:pStyle w:val="ad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left:0;text-align:left;margin-left:277.9pt;margin-top:-9.5pt;width:221.25pt;height:21.75pt;z-index:251696128" filled="f" stroked="f">
          <v:textbox style="mso-next-textbox:#_x0000_s2096">
            <w:txbxContent>
              <w:p w:rsidR="007C01FB" w:rsidRPr="00B60602" w:rsidRDefault="00591922" w:rsidP="007C01FB">
                <w:pPr>
                  <w:jc w:val="right"/>
                  <w:rPr>
                    <w:rFonts w:ascii="黑体" w:eastAsia="黑体" w:hAnsi="黑体"/>
                    <w:color w:val="002060"/>
                  </w:rPr>
                </w:pPr>
                <w:r w:rsidRPr="00B60602">
                  <w:rPr>
                    <w:rFonts w:ascii="黑体" w:eastAsia="黑体" w:hAnsi="黑体" w:hint="eastAsia"/>
                    <w:color w:val="002060"/>
                    <w:sz w:val="24"/>
                  </w:rPr>
                  <w:t>研究报告订购协议</w:t>
                </w:r>
              </w:p>
            </w:txbxContent>
          </v:textbox>
        </v:shape>
      </w:pict>
    </w:r>
    <w:r w:rsidR="00826B26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-41698</wp:posOffset>
          </wp:positionH>
          <wp:positionV relativeFrom="paragraph">
            <wp:posOffset>-187960</wp:posOffset>
          </wp:positionV>
          <wp:extent cx="1905000" cy="314325"/>
          <wp:effectExtent l="0" t="0" r="0" b="0"/>
          <wp:wrapSquare wrapText="bothSides"/>
          <wp:docPr id="1" name="图片 2" descr="C:\Users\Administrator\Desktop\研究报告封面更换\180807 前海中泰咨询-新版LOGO常用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istrator\Desktop\研究报告封面更换\180807 前海中泰咨询-新版LOGO常用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80" type="#_x0000_t32" style="position:absolute;left:0;text-align:left;margin-left:-1.8pt;margin-top:11.45pt;width:496.05pt;height:0;z-index:251682816;mso-position-horizontal-relative:text;mso-position-vertical-relative:text" o:connectortype="straight" strokecolor="#002060" strokeweight="1.25p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240" w:rsidRDefault="003F6FC4">
    <w:pPr>
      <w:pStyle w:val="ad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9" type="#_x0000_t32" style="position:absolute;left:0;text-align:left;margin-left:-.35pt;margin-top:13.7pt;width:455.25pt;height:0;z-index:251681792" o:connectortype="straight" strokecolor="#002060" strokeweight="3pt"/>
      </w:pict>
    </w:r>
    <w:r w:rsidR="007E2240">
      <w:rPr>
        <w:noProof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-245110</wp:posOffset>
          </wp:positionV>
          <wp:extent cx="1990725" cy="361950"/>
          <wp:effectExtent l="19050" t="0" r="9525" b="0"/>
          <wp:wrapSquare wrapText="bothSides"/>
          <wp:docPr id="5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left:0;text-align:left;margin-left:272.25pt;margin-top:-11.05pt;width:150.4pt;height:20.25pt;z-index:251680768;mso-position-horizontal-relative:text;mso-position-vertical-relative:text" stroked="f">
          <v:textbox style="mso-next-textbox:#_x0000_s2078">
            <w:txbxContent>
              <w:p w:rsidR="007E2240" w:rsidRPr="00825901" w:rsidRDefault="007E2240" w:rsidP="007E2240">
                <w:pPr>
                  <w:jc w:val="right"/>
                  <w:rPr>
                    <w:b/>
                    <w:color w:val="002060"/>
                  </w:rPr>
                </w:pPr>
                <w:r>
                  <w:rPr>
                    <w:rFonts w:ascii="Arial Black" w:hint="eastAsia"/>
                    <w:b/>
                    <w:color w:val="002060"/>
                    <w:sz w:val="22"/>
                  </w:rPr>
                  <w:t>研究报告订购表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83977"/>
    <w:multiLevelType w:val="hybridMultilevel"/>
    <w:tmpl w:val="AFB89650"/>
    <w:lvl w:ilvl="0" w:tplc="E25A4164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845A71"/>
    <w:multiLevelType w:val="hybridMultilevel"/>
    <w:tmpl w:val="E51AD71C"/>
    <w:lvl w:ilvl="0" w:tplc="8EA0F112">
      <w:start w:val="1"/>
      <w:numFmt w:val="bullet"/>
      <w:lvlText w:val="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100"/>
    <o:shapelayout v:ext="edit">
      <o:idmap v:ext="edit" data="2"/>
      <o:rules v:ext="edit">
        <o:r id="V:Rule1" type="connector" idref="#_x0000_s2080"/>
        <o:r id="V:Rule2" type="connector" idref="#_x0000_s2072"/>
        <o:r id="V:Rule3" type="connector" idref="#_x0000_s2079"/>
        <o:r id="V:Rule4" type="connector" idref="#_x0000_s2097"/>
        <o:r id="V:Rule5" type="connector" idref="#_x0000_s2062"/>
        <o:r id="V:Rule6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215"/>
    <w:rsid w:val="000021A9"/>
    <w:rsid w:val="000031D2"/>
    <w:rsid w:val="000179DC"/>
    <w:rsid w:val="00026EA7"/>
    <w:rsid w:val="00037347"/>
    <w:rsid w:val="000661C5"/>
    <w:rsid w:val="000736EC"/>
    <w:rsid w:val="0007452F"/>
    <w:rsid w:val="0009643B"/>
    <w:rsid w:val="000B2ED6"/>
    <w:rsid w:val="000C093D"/>
    <w:rsid w:val="000C5702"/>
    <w:rsid w:val="000D387D"/>
    <w:rsid w:val="000D5FAB"/>
    <w:rsid w:val="000E18C8"/>
    <w:rsid w:val="00110706"/>
    <w:rsid w:val="00111ABA"/>
    <w:rsid w:val="0011420A"/>
    <w:rsid w:val="00115E87"/>
    <w:rsid w:val="00116563"/>
    <w:rsid w:val="00123C93"/>
    <w:rsid w:val="00127407"/>
    <w:rsid w:val="001331F8"/>
    <w:rsid w:val="00140D36"/>
    <w:rsid w:val="0015059A"/>
    <w:rsid w:val="0015428E"/>
    <w:rsid w:val="00156CA0"/>
    <w:rsid w:val="001764DA"/>
    <w:rsid w:val="00176B5C"/>
    <w:rsid w:val="00180FE5"/>
    <w:rsid w:val="001A26D8"/>
    <w:rsid w:val="001A7C24"/>
    <w:rsid w:val="001B7E44"/>
    <w:rsid w:val="001C4EA0"/>
    <w:rsid w:val="001D23BD"/>
    <w:rsid w:val="001D71F7"/>
    <w:rsid w:val="001E63C5"/>
    <w:rsid w:val="001F1B52"/>
    <w:rsid w:val="00200D54"/>
    <w:rsid w:val="00204F9B"/>
    <w:rsid w:val="002119A5"/>
    <w:rsid w:val="00213DB8"/>
    <w:rsid w:val="00217749"/>
    <w:rsid w:val="002206CD"/>
    <w:rsid w:val="0022289B"/>
    <w:rsid w:val="00226BC3"/>
    <w:rsid w:val="00227751"/>
    <w:rsid w:val="00227DBB"/>
    <w:rsid w:val="002378E5"/>
    <w:rsid w:val="00246906"/>
    <w:rsid w:val="00246BB8"/>
    <w:rsid w:val="002809EE"/>
    <w:rsid w:val="00287DD0"/>
    <w:rsid w:val="00293CBE"/>
    <w:rsid w:val="00297E07"/>
    <w:rsid w:val="002A01D4"/>
    <w:rsid w:val="002B28DD"/>
    <w:rsid w:val="002B2923"/>
    <w:rsid w:val="002D7028"/>
    <w:rsid w:val="002E09DB"/>
    <w:rsid w:val="002F056F"/>
    <w:rsid w:val="003052F4"/>
    <w:rsid w:val="003117B3"/>
    <w:rsid w:val="0031228B"/>
    <w:rsid w:val="003128E4"/>
    <w:rsid w:val="00321E00"/>
    <w:rsid w:val="0034163E"/>
    <w:rsid w:val="00345768"/>
    <w:rsid w:val="0036235D"/>
    <w:rsid w:val="00367E73"/>
    <w:rsid w:val="00374696"/>
    <w:rsid w:val="003914C4"/>
    <w:rsid w:val="00393997"/>
    <w:rsid w:val="003A3217"/>
    <w:rsid w:val="003B71C2"/>
    <w:rsid w:val="003C5825"/>
    <w:rsid w:val="003C7947"/>
    <w:rsid w:val="003D29DF"/>
    <w:rsid w:val="003E06FD"/>
    <w:rsid w:val="003E7B60"/>
    <w:rsid w:val="003F0642"/>
    <w:rsid w:val="003F6FC4"/>
    <w:rsid w:val="00406E98"/>
    <w:rsid w:val="004152C8"/>
    <w:rsid w:val="00416B52"/>
    <w:rsid w:val="00423306"/>
    <w:rsid w:val="00430F16"/>
    <w:rsid w:val="004372A5"/>
    <w:rsid w:val="00444D11"/>
    <w:rsid w:val="00467176"/>
    <w:rsid w:val="00470BCD"/>
    <w:rsid w:val="00472CEC"/>
    <w:rsid w:val="00477CB7"/>
    <w:rsid w:val="00483444"/>
    <w:rsid w:val="004A0DF7"/>
    <w:rsid w:val="004A1AE6"/>
    <w:rsid w:val="004A3B02"/>
    <w:rsid w:val="004B5631"/>
    <w:rsid w:val="004C59DC"/>
    <w:rsid w:val="004D7416"/>
    <w:rsid w:val="004F3385"/>
    <w:rsid w:val="0050074B"/>
    <w:rsid w:val="00523E6A"/>
    <w:rsid w:val="0053302C"/>
    <w:rsid w:val="00537FF4"/>
    <w:rsid w:val="00551A5C"/>
    <w:rsid w:val="0055244F"/>
    <w:rsid w:val="00555EFE"/>
    <w:rsid w:val="005615F6"/>
    <w:rsid w:val="00565491"/>
    <w:rsid w:val="005729D3"/>
    <w:rsid w:val="005817D9"/>
    <w:rsid w:val="005858A3"/>
    <w:rsid w:val="00591922"/>
    <w:rsid w:val="00593F83"/>
    <w:rsid w:val="005A0621"/>
    <w:rsid w:val="005B0A69"/>
    <w:rsid w:val="005B3218"/>
    <w:rsid w:val="005E48BA"/>
    <w:rsid w:val="005E6443"/>
    <w:rsid w:val="005E6B0F"/>
    <w:rsid w:val="005F0836"/>
    <w:rsid w:val="005F0C1C"/>
    <w:rsid w:val="00600EB5"/>
    <w:rsid w:val="00604291"/>
    <w:rsid w:val="00611A8C"/>
    <w:rsid w:val="00613C20"/>
    <w:rsid w:val="006214E5"/>
    <w:rsid w:val="006405E6"/>
    <w:rsid w:val="0065650D"/>
    <w:rsid w:val="006645BA"/>
    <w:rsid w:val="00664F07"/>
    <w:rsid w:val="006670A1"/>
    <w:rsid w:val="00674E53"/>
    <w:rsid w:val="00681F04"/>
    <w:rsid w:val="006A27B3"/>
    <w:rsid w:val="006A5695"/>
    <w:rsid w:val="006C078F"/>
    <w:rsid w:val="006D3A12"/>
    <w:rsid w:val="006D5133"/>
    <w:rsid w:val="006D6343"/>
    <w:rsid w:val="006E4799"/>
    <w:rsid w:val="006F61F7"/>
    <w:rsid w:val="00706889"/>
    <w:rsid w:val="00711D9B"/>
    <w:rsid w:val="00732D72"/>
    <w:rsid w:val="00746545"/>
    <w:rsid w:val="0075320D"/>
    <w:rsid w:val="0076040E"/>
    <w:rsid w:val="0076075D"/>
    <w:rsid w:val="00760A41"/>
    <w:rsid w:val="00761BB1"/>
    <w:rsid w:val="0076426D"/>
    <w:rsid w:val="00765F93"/>
    <w:rsid w:val="00766D9A"/>
    <w:rsid w:val="0078394D"/>
    <w:rsid w:val="00794B2B"/>
    <w:rsid w:val="00794EF4"/>
    <w:rsid w:val="007A0F8D"/>
    <w:rsid w:val="007A24DB"/>
    <w:rsid w:val="007A255C"/>
    <w:rsid w:val="007B5FB1"/>
    <w:rsid w:val="007C01FB"/>
    <w:rsid w:val="007C3D3F"/>
    <w:rsid w:val="007D13B3"/>
    <w:rsid w:val="007D3F95"/>
    <w:rsid w:val="007E0610"/>
    <w:rsid w:val="007E2240"/>
    <w:rsid w:val="008014A7"/>
    <w:rsid w:val="008026E8"/>
    <w:rsid w:val="008029B5"/>
    <w:rsid w:val="0080760F"/>
    <w:rsid w:val="00812197"/>
    <w:rsid w:val="00812BBD"/>
    <w:rsid w:val="0081407C"/>
    <w:rsid w:val="00817D98"/>
    <w:rsid w:val="00825901"/>
    <w:rsid w:val="00826B26"/>
    <w:rsid w:val="00834F0C"/>
    <w:rsid w:val="0084474A"/>
    <w:rsid w:val="00853035"/>
    <w:rsid w:val="00864A2E"/>
    <w:rsid w:val="008657BC"/>
    <w:rsid w:val="008716AC"/>
    <w:rsid w:val="00872144"/>
    <w:rsid w:val="00877F38"/>
    <w:rsid w:val="008813C7"/>
    <w:rsid w:val="00884FC5"/>
    <w:rsid w:val="0089103E"/>
    <w:rsid w:val="008A12F1"/>
    <w:rsid w:val="008A18F5"/>
    <w:rsid w:val="008A3549"/>
    <w:rsid w:val="008B41A8"/>
    <w:rsid w:val="008B4C31"/>
    <w:rsid w:val="008C38B3"/>
    <w:rsid w:val="008D4FDC"/>
    <w:rsid w:val="008E53CB"/>
    <w:rsid w:val="008E6A96"/>
    <w:rsid w:val="008F22C3"/>
    <w:rsid w:val="008F367C"/>
    <w:rsid w:val="008F3A09"/>
    <w:rsid w:val="008F3D47"/>
    <w:rsid w:val="008F70D5"/>
    <w:rsid w:val="0090122A"/>
    <w:rsid w:val="00921539"/>
    <w:rsid w:val="00921790"/>
    <w:rsid w:val="0092339A"/>
    <w:rsid w:val="00951628"/>
    <w:rsid w:val="00954998"/>
    <w:rsid w:val="00955DAE"/>
    <w:rsid w:val="009677D3"/>
    <w:rsid w:val="00971622"/>
    <w:rsid w:val="00991429"/>
    <w:rsid w:val="00992A3B"/>
    <w:rsid w:val="00996B7E"/>
    <w:rsid w:val="009A5897"/>
    <w:rsid w:val="009B1497"/>
    <w:rsid w:val="009B1F1B"/>
    <w:rsid w:val="009B2116"/>
    <w:rsid w:val="009D6A99"/>
    <w:rsid w:val="00A036DA"/>
    <w:rsid w:val="00A044DA"/>
    <w:rsid w:val="00A07601"/>
    <w:rsid w:val="00A07832"/>
    <w:rsid w:val="00A07E45"/>
    <w:rsid w:val="00A11B7A"/>
    <w:rsid w:val="00A15624"/>
    <w:rsid w:val="00A16CCC"/>
    <w:rsid w:val="00A3205E"/>
    <w:rsid w:val="00A47994"/>
    <w:rsid w:val="00A76BA0"/>
    <w:rsid w:val="00A91B31"/>
    <w:rsid w:val="00A9383E"/>
    <w:rsid w:val="00AB1227"/>
    <w:rsid w:val="00AB5D6F"/>
    <w:rsid w:val="00AC24D6"/>
    <w:rsid w:val="00AC4349"/>
    <w:rsid w:val="00AD313B"/>
    <w:rsid w:val="00AE053C"/>
    <w:rsid w:val="00AF7A8A"/>
    <w:rsid w:val="00B3447E"/>
    <w:rsid w:val="00B4134E"/>
    <w:rsid w:val="00B42CFD"/>
    <w:rsid w:val="00B544D8"/>
    <w:rsid w:val="00B56A0C"/>
    <w:rsid w:val="00B60602"/>
    <w:rsid w:val="00B6314F"/>
    <w:rsid w:val="00B633DB"/>
    <w:rsid w:val="00B6481A"/>
    <w:rsid w:val="00B65AD3"/>
    <w:rsid w:val="00B966D4"/>
    <w:rsid w:val="00BB0009"/>
    <w:rsid w:val="00BB25B1"/>
    <w:rsid w:val="00BC2948"/>
    <w:rsid w:val="00BC45B2"/>
    <w:rsid w:val="00BD36F4"/>
    <w:rsid w:val="00BE5DE7"/>
    <w:rsid w:val="00BE759F"/>
    <w:rsid w:val="00BF5E24"/>
    <w:rsid w:val="00C02C84"/>
    <w:rsid w:val="00C04643"/>
    <w:rsid w:val="00C120DA"/>
    <w:rsid w:val="00C1317B"/>
    <w:rsid w:val="00C21420"/>
    <w:rsid w:val="00C3077E"/>
    <w:rsid w:val="00C3191C"/>
    <w:rsid w:val="00C512FB"/>
    <w:rsid w:val="00C63540"/>
    <w:rsid w:val="00C845E9"/>
    <w:rsid w:val="00C87207"/>
    <w:rsid w:val="00C92897"/>
    <w:rsid w:val="00C97FB5"/>
    <w:rsid w:val="00CA4EF5"/>
    <w:rsid w:val="00CA786F"/>
    <w:rsid w:val="00CB08A7"/>
    <w:rsid w:val="00CB17B9"/>
    <w:rsid w:val="00CC51CA"/>
    <w:rsid w:val="00CC777E"/>
    <w:rsid w:val="00CD00FC"/>
    <w:rsid w:val="00CD6B14"/>
    <w:rsid w:val="00CE0B20"/>
    <w:rsid w:val="00CE5D70"/>
    <w:rsid w:val="00CE6DC8"/>
    <w:rsid w:val="00CF0487"/>
    <w:rsid w:val="00D0470F"/>
    <w:rsid w:val="00D0752F"/>
    <w:rsid w:val="00D21DD1"/>
    <w:rsid w:val="00D26F67"/>
    <w:rsid w:val="00D44215"/>
    <w:rsid w:val="00D55BC3"/>
    <w:rsid w:val="00D61BF4"/>
    <w:rsid w:val="00D63840"/>
    <w:rsid w:val="00D64611"/>
    <w:rsid w:val="00D732FD"/>
    <w:rsid w:val="00D77F7B"/>
    <w:rsid w:val="00D901F8"/>
    <w:rsid w:val="00D957F0"/>
    <w:rsid w:val="00DC49C2"/>
    <w:rsid w:val="00DD1020"/>
    <w:rsid w:val="00DD3D09"/>
    <w:rsid w:val="00DD56CA"/>
    <w:rsid w:val="00DE51C8"/>
    <w:rsid w:val="00E01E4F"/>
    <w:rsid w:val="00E031FB"/>
    <w:rsid w:val="00E36584"/>
    <w:rsid w:val="00E50A7B"/>
    <w:rsid w:val="00E743B4"/>
    <w:rsid w:val="00E76022"/>
    <w:rsid w:val="00E87B7E"/>
    <w:rsid w:val="00E9289C"/>
    <w:rsid w:val="00EA4867"/>
    <w:rsid w:val="00EC204D"/>
    <w:rsid w:val="00ED0BBC"/>
    <w:rsid w:val="00ED1BDB"/>
    <w:rsid w:val="00EE297F"/>
    <w:rsid w:val="00EF0BE4"/>
    <w:rsid w:val="00EF15E8"/>
    <w:rsid w:val="00F0296B"/>
    <w:rsid w:val="00F04BAF"/>
    <w:rsid w:val="00F05BA6"/>
    <w:rsid w:val="00F11508"/>
    <w:rsid w:val="00F11E6C"/>
    <w:rsid w:val="00F25208"/>
    <w:rsid w:val="00F25578"/>
    <w:rsid w:val="00F26D75"/>
    <w:rsid w:val="00F35099"/>
    <w:rsid w:val="00F36959"/>
    <w:rsid w:val="00F43771"/>
    <w:rsid w:val="00F5065C"/>
    <w:rsid w:val="00F5465D"/>
    <w:rsid w:val="00F56876"/>
    <w:rsid w:val="00F86CE6"/>
    <w:rsid w:val="00F910CE"/>
    <w:rsid w:val="00FA3C6C"/>
    <w:rsid w:val="00FA4606"/>
    <w:rsid w:val="00FB6083"/>
    <w:rsid w:val="00FB67D2"/>
    <w:rsid w:val="00FC6A86"/>
    <w:rsid w:val="00FF19DB"/>
    <w:rsid w:val="00FF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0"/>
    <o:shapelayout v:ext="edit">
      <o:idmap v:ext="edit" data="1"/>
    </o:shapelayout>
  </w:shapeDefaults>
  <w:decimalSymbol w:val="."/>
  <w:listSeparator w:val=","/>
  <w14:docId w14:val="3803722E"/>
  <w15:docId w15:val="{CBD2283C-D3D6-4282-ACB8-44D6943A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442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文本缩进1"/>
    <w:basedOn w:val="a"/>
    <w:rsid w:val="00D44215"/>
    <w:pPr>
      <w:spacing w:line="380" w:lineRule="atLeast"/>
      <w:ind w:firstLineChars="200" w:firstLine="560"/>
      <w:jc w:val="left"/>
    </w:pPr>
    <w:rPr>
      <w:rFonts w:ascii="仿宋_GB2312" w:hAnsi="宋体" w:cs="宋体"/>
      <w:kern w:val="0"/>
      <w:sz w:val="28"/>
      <w:szCs w:val="20"/>
    </w:rPr>
  </w:style>
  <w:style w:type="paragraph" w:customStyle="1" w:styleId="a3">
    <w:name w:val="三级点"/>
    <w:basedOn w:val="a"/>
    <w:qFormat/>
    <w:rsid w:val="009B1497"/>
    <w:pPr>
      <w:spacing w:line="360" w:lineRule="auto"/>
      <w:ind w:leftChars="350" w:left="350" w:firstLineChars="400" w:firstLine="400"/>
      <w:jc w:val="left"/>
    </w:pPr>
    <w:rPr>
      <w:rFonts w:ascii="宋体" w:cs="宋体"/>
      <w:sz w:val="24"/>
      <w:szCs w:val="20"/>
    </w:rPr>
  </w:style>
  <w:style w:type="paragraph" w:customStyle="1" w:styleId="a4">
    <w:name w:val="二级节"/>
    <w:basedOn w:val="a"/>
    <w:qFormat/>
    <w:rsid w:val="009B1497"/>
    <w:pPr>
      <w:spacing w:line="360" w:lineRule="auto"/>
      <w:ind w:firstLineChars="500" w:firstLine="500"/>
      <w:jc w:val="left"/>
    </w:pPr>
    <w:rPr>
      <w:rFonts w:ascii="宋体" w:cs="宋体"/>
      <w:b/>
      <w:bCs/>
      <w:sz w:val="24"/>
      <w:szCs w:val="20"/>
    </w:rPr>
  </w:style>
  <w:style w:type="paragraph" w:customStyle="1" w:styleId="a5">
    <w:name w:val="一级章"/>
    <w:basedOn w:val="a"/>
    <w:qFormat/>
    <w:rsid w:val="00D44215"/>
    <w:pPr>
      <w:spacing w:line="360" w:lineRule="auto"/>
      <w:ind w:firstLineChars="200" w:firstLine="562"/>
      <w:jc w:val="left"/>
      <w:outlineLvl w:val="4"/>
    </w:pPr>
    <w:rPr>
      <w:rFonts w:ascii="宋体" w:cs="宋体"/>
      <w:b/>
      <w:bCs/>
      <w:sz w:val="28"/>
      <w:szCs w:val="20"/>
    </w:rPr>
  </w:style>
  <w:style w:type="paragraph" w:customStyle="1" w:styleId="a6">
    <w:name w:val="报告图表目录"/>
    <w:basedOn w:val="a"/>
    <w:qFormat/>
    <w:rsid w:val="00D44215"/>
    <w:pPr>
      <w:spacing w:line="360" w:lineRule="auto"/>
      <w:ind w:firstLineChars="200" w:firstLine="480"/>
      <w:jc w:val="left"/>
    </w:pPr>
    <w:rPr>
      <w:rFonts w:ascii="宋体" w:cs="宋体"/>
      <w:sz w:val="24"/>
      <w:szCs w:val="20"/>
    </w:rPr>
  </w:style>
  <w:style w:type="paragraph" w:customStyle="1" w:styleId="10">
    <w:name w:val="目录标题 小红块1"/>
    <w:basedOn w:val="a"/>
    <w:qFormat/>
    <w:rsid w:val="00D44215"/>
    <w:pPr>
      <w:spacing w:before="240" w:after="240" w:line="380" w:lineRule="atLeast"/>
      <w:ind w:firstLineChars="200" w:firstLine="562"/>
      <w:jc w:val="left"/>
    </w:pPr>
    <w:rPr>
      <w:rFonts w:ascii="宋体" w:hAnsi="宋体" w:cs="宋体"/>
      <w:b/>
      <w:bCs/>
      <w:color w:val="C00000"/>
      <w:kern w:val="0"/>
      <w:sz w:val="28"/>
      <w:szCs w:val="20"/>
    </w:rPr>
  </w:style>
  <w:style w:type="paragraph" w:customStyle="1" w:styleId="a7">
    <w:name w:val="图表蓝色说明"/>
    <w:basedOn w:val="a"/>
    <w:rsid w:val="00D44215"/>
    <w:pPr>
      <w:spacing w:line="380" w:lineRule="atLeast"/>
      <w:ind w:firstLineChars="200" w:firstLine="480"/>
      <w:jc w:val="left"/>
    </w:pPr>
    <w:rPr>
      <w:rFonts w:ascii="仿宋_GB2312" w:hAnsi="宋体" w:cs="宋体"/>
      <w:color w:val="0070C0"/>
      <w:kern w:val="0"/>
      <w:sz w:val="24"/>
      <w:szCs w:val="20"/>
    </w:rPr>
  </w:style>
  <w:style w:type="paragraph" w:styleId="a8">
    <w:name w:val="Document Map"/>
    <w:basedOn w:val="a"/>
    <w:link w:val="a9"/>
    <w:uiPriority w:val="99"/>
    <w:semiHidden/>
    <w:unhideWhenUsed/>
    <w:rsid w:val="00D44215"/>
    <w:rPr>
      <w:rFonts w:ascii="宋体"/>
      <w:sz w:val="18"/>
      <w:szCs w:val="18"/>
    </w:rPr>
  </w:style>
  <w:style w:type="character" w:customStyle="1" w:styleId="a9">
    <w:name w:val="文档结构图 字符"/>
    <w:basedOn w:val="a0"/>
    <w:link w:val="a8"/>
    <w:uiPriority w:val="99"/>
    <w:semiHidden/>
    <w:rsid w:val="00D44215"/>
    <w:rPr>
      <w:rFonts w:ascii="宋体" w:eastAsia="宋体" w:hAnsi="Times New Roman" w:cs="Times New Roman"/>
      <w:sz w:val="18"/>
      <w:szCs w:val="18"/>
    </w:rPr>
  </w:style>
  <w:style w:type="paragraph" w:customStyle="1" w:styleId="aa">
    <w:name w:val="报告标题"/>
    <w:basedOn w:val="ab"/>
    <w:qFormat/>
    <w:rsid w:val="00D44215"/>
    <w:pPr>
      <w:spacing w:before="360" w:after="480"/>
    </w:pPr>
    <w:rPr>
      <w:rFonts w:ascii="黑体" w:eastAsia="微软雅黑" w:hAnsi="黑体" w:cs="Times New Roman"/>
      <w:color w:val="215868"/>
    </w:rPr>
  </w:style>
  <w:style w:type="paragraph" w:styleId="ab">
    <w:name w:val="Title"/>
    <w:basedOn w:val="a"/>
    <w:next w:val="a"/>
    <w:link w:val="ac"/>
    <w:uiPriority w:val="10"/>
    <w:qFormat/>
    <w:rsid w:val="00D4421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10"/>
    <w:rsid w:val="00D44215"/>
    <w:rPr>
      <w:rFonts w:asciiTheme="majorHAnsi" w:eastAsia="宋体" w:hAnsiTheme="majorHAnsi" w:cstheme="majorBidi"/>
      <w:b/>
      <w:bCs/>
      <w:sz w:val="32"/>
      <w:szCs w:val="32"/>
    </w:rPr>
  </w:style>
  <w:style w:type="paragraph" w:styleId="ad">
    <w:name w:val="header"/>
    <w:basedOn w:val="a"/>
    <w:link w:val="ae"/>
    <w:uiPriority w:val="99"/>
    <w:semiHidden/>
    <w:unhideWhenUsed/>
    <w:rsid w:val="00825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semiHidden/>
    <w:rsid w:val="00825901"/>
    <w:rPr>
      <w:rFonts w:ascii="Times New Roman" w:eastAsia="宋体" w:hAnsi="Times New Roman" w:cs="Times New Roman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8259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825901"/>
    <w:rPr>
      <w:rFonts w:ascii="Times New Roman" w:eastAsia="宋体" w:hAnsi="Times New Roman" w:cs="Times New Roman"/>
      <w:sz w:val="18"/>
      <w:szCs w:val="18"/>
    </w:rPr>
  </w:style>
  <w:style w:type="paragraph" w:styleId="af1">
    <w:name w:val="Balloon Text"/>
    <w:basedOn w:val="a"/>
    <w:link w:val="af2"/>
    <w:uiPriority w:val="99"/>
    <w:semiHidden/>
    <w:unhideWhenUsed/>
    <w:rsid w:val="005E6443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5E6443"/>
    <w:rPr>
      <w:rFonts w:ascii="Times New Roman" w:eastAsia="宋体" w:hAnsi="Times New Roman" w:cs="Times New Roman"/>
      <w:sz w:val="18"/>
      <w:szCs w:val="18"/>
    </w:rPr>
  </w:style>
  <w:style w:type="paragraph" w:styleId="af3">
    <w:name w:val="List Paragraph"/>
    <w:basedOn w:val="a"/>
    <w:uiPriority w:val="34"/>
    <w:qFormat/>
    <w:rsid w:val="00AB1227"/>
    <w:pPr>
      <w:ind w:firstLineChars="200" w:firstLine="420"/>
    </w:pPr>
  </w:style>
  <w:style w:type="character" w:styleId="af4">
    <w:name w:val="Hyperlink"/>
    <w:basedOn w:val="a0"/>
    <w:uiPriority w:val="99"/>
    <w:unhideWhenUsed/>
    <w:rsid w:val="00AF7A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2584F-4B0F-442F-9534-8D71C4D40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235</Words>
  <Characters>1346</Characters>
  <Application>Microsoft Office Word</Application>
  <DocSecurity>0</DocSecurity>
  <Lines>11</Lines>
  <Paragraphs>3</Paragraphs>
  <ScaleCrop>false</ScaleCrop>
  <Company>前海中泰（深圳）研究咨询控股有限公司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前海中泰咨询</dc:creator>
  <cp:lastModifiedBy> </cp:lastModifiedBy>
  <cp:revision>207</cp:revision>
  <dcterms:created xsi:type="dcterms:W3CDTF">2017-07-28T06:42:00Z</dcterms:created>
  <dcterms:modified xsi:type="dcterms:W3CDTF">2019-11-06T06:54:00Z</dcterms:modified>
</cp:coreProperties>
</file>